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B8E748" w14:textId="77777777" w:rsidR="001945E3" w:rsidRDefault="001945E3" w:rsidP="00C75DDB">
      <w:pPr>
        <w:pStyle w:val="Title"/>
      </w:pPr>
      <w:bookmarkStart w:id="0" w:name="_GoBack"/>
      <w:bookmarkEnd w:id="0"/>
    </w:p>
    <w:p w14:paraId="7B8D6AE0" w14:textId="77777777" w:rsidR="001945E3" w:rsidRDefault="001945E3" w:rsidP="00C75DDB">
      <w:pPr>
        <w:pStyle w:val="Title"/>
      </w:pPr>
    </w:p>
    <w:p w14:paraId="7B4A1CA4" w14:textId="77777777" w:rsidR="001945E3" w:rsidRDefault="001945E3" w:rsidP="00C75DDB">
      <w:pPr>
        <w:pStyle w:val="Title"/>
      </w:pPr>
    </w:p>
    <w:p w14:paraId="6539B6C9" w14:textId="77777777" w:rsidR="001945E3" w:rsidRDefault="001945E3" w:rsidP="00C75DDB">
      <w:pPr>
        <w:pStyle w:val="Title"/>
      </w:pPr>
    </w:p>
    <w:p w14:paraId="72263CEB" w14:textId="77777777" w:rsidR="001945E3" w:rsidRDefault="001945E3" w:rsidP="00C75DDB">
      <w:pPr>
        <w:pStyle w:val="Title"/>
      </w:pPr>
    </w:p>
    <w:p w14:paraId="3FFC05E6" w14:textId="77777777" w:rsidR="001945E3" w:rsidRDefault="001945E3" w:rsidP="00C75DDB">
      <w:pPr>
        <w:pStyle w:val="Title"/>
      </w:pPr>
    </w:p>
    <w:p w14:paraId="427B0C37" w14:textId="77777777" w:rsidR="001945E3" w:rsidRDefault="001945E3" w:rsidP="00C75DDB">
      <w:pPr>
        <w:pStyle w:val="Title"/>
      </w:pPr>
    </w:p>
    <w:p w14:paraId="059074A6" w14:textId="7CB638C4" w:rsidR="001945E3" w:rsidRDefault="3CDB3863" w:rsidP="00C75DDB">
      <w:pPr>
        <w:pStyle w:val="Title"/>
      </w:pPr>
      <w:r>
        <w:t xml:space="preserve">GUIDING PRINCIPLES </w:t>
      </w:r>
    </w:p>
    <w:p w14:paraId="1A76138E" w14:textId="3F77E183" w:rsidR="001945E3" w:rsidRDefault="3CDB3863" w:rsidP="00C75DDB">
      <w:pPr>
        <w:pStyle w:val="Title"/>
      </w:pPr>
      <w:r>
        <w:t xml:space="preserve">CERN support for undertaking studies </w:t>
      </w:r>
    </w:p>
    <w:p w14:paraId="3ED900EF" w14:textId="77777777" w:rsidR="00C75DDB" w:rsidRDefault="3CDB3863" w:rsidP="00C75DDB">
      <w:pPr>
        <w:pStyle w:val="Title"/>
      </w:pPr>
      <w:r>
        <w:t>leading to an academic qualification</w:t>
      </w:r>
    </w:p>
    <w:p w14:paraId="26059C34" w14:textId="77777777" w:rsidR="001945E3" w:rsidRPr="001945E3" w:rsidRDefault="001945E3" w:rsidP="001945E3"/>
    <w:p w14:paraId="63073973" w14:textId="2DA125B3" w:rsidR="00C75DDB" w:rsidRDefault="00F52DCE" w:rsidP="006448E3">
      <w:r>
        <w:t>March</w:t>
      </w:r>
      <w:r w:rsidR="0FED73F8">
        <w:t xml:space="preserve"> 2022</w:t>
      </w:r>
    </w:p>
    <w:p w14:paraId="6E6771AA" w14:textId="1180829E" w:rsidR="006448E3" w:rsidRDefault="006448E3" w:rsidP="006448E3"/>
    <w:p w14:paraId="0A1FA49E" w14:textId="7AFB043B" w:rsidR="006448E3" w:rsidRDefault="006448E3" w:rsidP="006448E3"/>
    <w:p w14:paraId="0ADE4C8A" w14:textId="0D2AFC6A" w:rsidR="006448E3" w:rsidRDefault="006448E3" w:rsidP="006448E3"/>
    <w:p w14:paraId="45221D6A" w14:textId="48CF3A1B" w:rsidR="006448E3" w:rsidRDefault="006448E3" w:rsidP="006448E3"/>
    <w:p w14:paraId="50F50C67" w14:textId="63E9A927" w:rsidR="006448E3" w:rsidRDefault="006448E3" w:rsidP="006448E3"/>
    <w:p w14:paraId="160B1FED" w14:textId="43D48A02" w:rsidR="006448E3" w:rsidRDefault="006448E3" w:rsidP="006448E3"/>
    <w:p w14:paraId="4BBF506F" w14:textId="057D86C6" w:rsidR="006448E3" w:rsidRDefault="006448E3" w:rsidP="006448E3"/>
    <w:p w14:paraId="3BA8023E" w14:textId="376AD3B9" w:rsidR="006448E3" w:rsidRDefault="006448E3" w:rsidP="006448E3"/>
    <w:p w14:paraId="184939D3" w14:textId="4C3C106B" w:rsidR="006448E3" w:rsidRDefault="006448E3" w:rsidP="006448E3"/>
    <w:p w14:paraId="374EBEA0" w14:textId="62F3CD39" w:rsidR="006448E3" w:rsidRDefault="006448E3" w:rsidP="006448E3"/>
    <w:p w14:paraId="3E150063" w14:textId="46BCB965" w:rsidR="006448E3" w:rsidRDefault="006448E3" w:rsidP="006448E3"/>
    <w:p w14:paraId="512132F4" w14:textId="01AC9DA0" w:rsidR="006448E3" w:rsidRDefault="006448E3" w:rsidP="006448E3"/>
    <w:p w14:paraId="6A4B89BE" w14:textId="77777777" w:rsidR="006448E3" w:rsidRDefault="006448E3" w:rsidP="006448E3"/>
    <w:sdt>
      <w:sdtPr>
        <w:rPr>
          <w:rFonts w:asciiTheme="minorHAnsi" w:eastAsiaTheme="minorHAnsi" w:hAnsiTheme="minorHAnsi" w:cstheme="minorBidi"/>
          <w:color w:val="auto"/>
          <w:sz w:val="22"/>
          <w:szCs w:val="22"/>
          <w:lang w:val="en-GB"/>
        </w:rPr>
        <w:id w:val="1476176422"/>
        <w:docPartObj>
          <w:docPartGallery w:val="Table of Contents"/>
          <w:docPartUnique/>
        </w:docPartObj>
      </w:sdtPr>
      <w:sdtEndPr>
        <w:rPr>
          <w:b/>
          <w:bCs/>
          <w:noProof/>
        </w:rPr>
      </w:sdtEndPr>
      <w:sdtContent>
        <w:p w14:paraId="2733E9CA" w14:textId="77777777" w:rsidR="009B6188" w:rsidRDefault="009B6188">
          <w:pPr>
            <w:pStyle w:val="TOCHeading"/>
          </w:pPr>
          <w:r>
            <w:t>Contents</w:t>
          </w:r>
        </w:p>
        <w:p w14:paraId="3DA39EDE" w14:textId="34EE62E9" w:rsidR="00A4074E" w:rsidRDefault="009B6188">
          <w:pPr>
            <w:pStyle w:val="TOC1"/>
            <w:rPr>
              <w:rFonts w:eastAsiaTheme="minorEastAsia"/>
              <w:noProof/>
              <w:lang w:eastAsia="en-GB"/>
            </w:rPr>
          </w:pPr>
          <w:r>
            <w:fldChar w:fldCharType="begin"/>
          </w:r>
          <w:r>
            <w:instrText xml:space="preserve"> TOC \o "1-3" \h \z \u </w:instrText>
          </w:r>
          <w:r>
            <w:fldChar w:fldCharType="separate"/>
          </w:r>
          <w:hyperlink w:anchor="_Toc96351965" w:history="1">
            <w:r w:rsidR="00A4074E" w:rsidRPr="00001631">
              <w:rPr>
                <w:rStyle w:val="Hyperlink"/>
                <w:noProof/>
              </w:rPr>
              <w:t>1.</w:t>
            </w:r>
            <w:r w:rsidR="00A4074E">
              <w:rPr>
                <w:rFonts w:eastAsiaTheme="minorEastAsia"/>
                <w:noProof/>
                <w:lang w:eastAsia="en-GB"/>
              </w:rPr>
              <w:tab/>
            </w:r>
            <w:r w:rsidR="00A4074E" w:rsidRPr="00001631">
              <w:rPr>
                <w:rStyle w:val="Hyperlink"/>
                <w:noProof/>
              </w:rPr>
              <w:t>Introduction</w:t>
            </w:r>
            <w:r w:rsidR="00A4074E">
              <w:rPr>
                <w:noProof/>
                <w:webHidden/>
              </w:rPr>
              <w:tab/>
            </w:r>
            <w:r w:rsidR="00A4074E">
              <w:rPr>
                <w:noProof/>
                <w:webHidden/>
              </w:rPr>
              <w:fldChar w:fldCharType="begin"/>
            </w:r>
            <w:r w:rsidR="00A4074E">
              <w:rPr>
                <w:noProof/>
                <w:webHidden/>
              </w:rPr>
              <w:instrText xml:space="preserve"> PAGEREF _Toc96351965 \h </w:instrText>
            </w:r>
            <w:r w:rsidR="00A4074E">
              <w:rPr>
                <w:noProof/>
                <w:webHidden/>
              </w:rPr>
            </w:r>
            <w:r w:rsidR="00A4074E">
              <w:rPr>
                <w:noProof/>
                <w:webHidden/>
              </w:rPr>
              <w:fldChar w:fldCharType="separate"/>
            </w:r>
            <w:r w:rsidR="00585EAB">
              <w:rPr>
                <w:noProof/>
                <w:webHidden/>
              </w:rPr>
              <w:t>3</w:t>
            </w:r>
            <w:r w:rsidR="00A4074E">
              <w:rPr>
                <w:noProof/>
                <w:webHidden/>
              </w:rPr>
              <w:fldChar w:fldCharType="end"/>
            </w:r>
          </w:hyperlink>
        </w:p>
        <w:p w14:paraId="4912908D" w14:textId="3855502C" w:rsidR="00A4074E" w:rsidRDefault="00E012D9">
          <w:pPr>
            <w:pStyle w:val="TOC1"/>
            <w:rPr>
              <w:rFonts w:eastAsiaTheme="minorEastAsia"/>
              <w:noProof/>
              <w:lang w:eastAsia="en-GB"/>
            </w:rPr>
          </w:pPr>
          <w:hyperlink w:anchor="_Toc96351966" w:history="1">
            <w:r w:rsidR="00A4074E" w:rsidRPr="00001631">
              <w:rPr>
                <w:rStyle w:val="Hyperlink"/>
                <w:noProof/>
              </w:rPr>
              <w:t>2.</w:t>
            </w:r>
            <w:r w:rsidR="00A4074E">
              <w:rPr>
                <w:rFonts w:eastAsiaTheme="minorEastAsia"/>
                <w:noProof/>
                <w:lang w:eastAsia="en-GB"/>
              </w:rPr>
              <w:tab/>
            </w:r>
            <w:r w:rsidR="00A4074E" w:rsidRPr="00001631">
              <w:rPr>
                <w:rStyle w:val="Hyperlink"/>
                <w:noProof/>
              </w:rPr>
              <w:t>Definition of academic qualification</w:t>
            </w:r>
            <w:r w:rsidR="00A4074E">
              <w:rPr>
                <w:noProof/>
                <w:webHidden/>
              </w:rPr>
              <w:tab/>
            </w:r>
            <w:r w:rsidR="00A4074E">
              <w:rPr>
                <w:noProof/>
                <w:webHidden/>
              </w:rPr>
              <w:fldChar w:fldCharType="begin"/>
            </w:r>
            <w:r w:rsidR="00A4074E">
              <w:rPr>
                <w:noProof/>
                <w:webHidden/>
              </w:rPr>
              <w:instrText xml:space="preserve"> PAGEREF _Toc96351966 \h </w:instrText>
            </w:r>
            <w:r w:rsidR="00A4074E">
              <w:rPr>
                <w:noProof/>
                <w:webHidden/>
              </w:rPr>
            </w:r>
            <w:r w:rsidR="00A4074E">
              <w:rPr>
                <w:noProof/>
                <w:webHidden/>
              </w:rPr>
              <w:fldChar w:fldCharType="separate"/>
            </w:r>
            <w:r w:rsidR="00585EAB">
              <w:rPr>
                <w:noProof/>
                <w:webHidden/>
              </w:rPr>
              <w:t>3</w:t>
            </w:r>
            <w:r w:rsidR="00A4074E">
              <w:rPr>
                <w:noProof/>
                <w:webHidden/>
              </w:rPr>
              <w:fldChar w:fldCharType="end"/>
            </w:r>
          </w:hyperlink>
        </w:p>
        <w:p w14:paraId="68404C42" w14:textId="3BF1856C" w:rsidR="00A4074E" w:rsidRDefault="00E012D9">
          <w:pPr>
            <w:pStyle w:val="TOC1"/>
            <w:rPr>
              <w:rFonts w:eastAsiaTheme="minorEastAsia"/>
              <w:noProof/>
              <w:lang w:eastAsia="en-GB"/>
            </w:rPr>
          </w:pPr>
          <w:hyperlink w:anchor="_Toc96351967" w:history="1">
            <w:r w:rsidR="00A4074E" w:rsidRPr="00001631">
              <w:rPr>
                <w:rStyle w:val="Hyperlink"/>
                <w:noProof/>
              </w:rPr>
              <w:t>3.</w:t>
            </w:r>
            <w:r w:rsidR="00A4074E">
              <w:rPr>
                <w:rFonts w:eastAsiaTheme="minorEastAsia"/>
                <w:noProof/>
                <w:lang w:eastAsia="en-GB"/>
              </w:rPr>
              <w:tab/>
            </w:r>
            <w:r w:rsidR="00A4074E" w:rsidRPr="00001631">
              <w:rPr>
                <w:rStyle w:val="Hyperlink"/>
                <w:noProof/>
              </w:rPr>
              <w:t>Conditions for support from CERN</w:t>
            </w:r>
            <w:r w:rsidR="00A4074E">
              <w:rPr>
                <w:noProof/>
                <w:webHidden/>
              </w:rPr>
              <w:tab/>
            </w:r>
            <w:r w:rsidR="00A4074E">
              <w:rPr>
                <w:noProof/>
                <w:webHidden/>
              </w:rPr>
              <w:fldChar w:fldCharType="begin"/>
            </w:r>
            <w:r w:rsidR="00A4074E">
              <w:rPr>
                <w:noProof/>
                <w:webHidden/>
              </w:rPr>
              <w:instrText xml:space="preserve"> PAGEREF _Toc96351967 \h </w:instrText>
            </w:r>
            <w:r w:rsidR="00A4074E">
              <w:rPr>
                <w:noProof/>
                <w:webHidden/>
              </w:rPr>
            </w:r>
            <w:r w:rsidR="00A4074E">
              <w:rPr>
                <w:noProof/>
                <w:webHidden/>
              </w:rPr>
              <w:fldChar w:fldCharType="separate"/>
            </w:r>
            <w:r w:rsidR="00585EAB">
              <w:rPr>
                <w:noProof/>
                <w:webHidden/>
              </w:rPr>
              <w:t>3</w:t>
            </w:r>
            <w:r w:rsidR="00A4074E">
              <w:rPr>
                <w:noProof/>
                <w:webHidden/>
              </w:rPr>
              <w:fldChar w:fldCharType="end"/>
            </w:r>
          </w:hyperlink>
        </w:p>
        <w:p w14:paraId="05BA746B" w14:textId="3B98471E" w:rsidR="00A4074E" w:rsidRDefault="00E012D9">
          <w:pPr>
            <w:pStyle w:val="TOC2"/>
            <w:tabs>
              <w:tab w:val="left" w:pos="660"/>
              <w:tab w:val="right" w:leader="dot" w:pos="9016"/>
            </w:tabs>
            <w:rPr>
              <w:rFonts w:eastAsiaTheme="minorEastAsia"/>
              <w:noProof/>
              <w:lang w:eastAsia="en-GB"/>
            </w:rPr>
          </w:pPr>
          <w:hyperlink w:anchor="_Toc96351968" w:history="1">
            <w:r w:rsidR="00A4074E" w:rsidRPr="00001631">
              <w:rPr>
                <w:rStyle w:val="Hyperlink"/>
                <w:noProof/>
              </w:rPr>
              <w:t>I.</w:t>
            </w:r>
            <w:r w:rsidR="00A4074E">
              <w:rPr>
                <w:rFonts w:eastAsiaTheme="minorEastAsia"/>
                <w:noProof/>
                <w:lang w:eastAsia="en-GB"/>
              </w:rPr>
              <w:tab/>
            </w:r>
            <w:r w:rsidR="00A4074E" w:rsidRPr="00001631">
              <w:rPr>
                <w:rStyle w:val="Hyperlink"/>
                <w:noProof/>
              </w:rPr>
              <w:t>Eligible population</w:t>
            </w:r>
            <w:r w:rsidR="00A4074E">
              <w:rPr>
                <w:noProof/>
                <w:webHidden/>
              </w:rPr>
              <w:tab/>
            </w:r>
            <w:r w:rsidR="00A4074E">
              <w:rPr>
                <w:noProof/>
                <w:webHidden/>
              </w:rPr>
              <w:fldChar w:fldCharType="begin"/>
            </w:r>
            <w:r w:rsidR="00A4074E">
              <w:rPr>
                <w:noProof/>
                <w:webHidden/>
              </w:rPr>
              <w:instrText xml:space="preserve"> PAGEREF _Toc96351968 \h </w:instrText>
            </w:r>
            <w:r w:rsidR="00A4074E">
              <w:rPr>
                <w:noProof/>
                <w:webHidden/>
              </w:rPr>
            </w:r>
            <w:r w:rsidR="00A4074E">
              <w:rPr>
                <w:noProof/>
                <w:webHidden/>
              </w:rPr>
              <w:fldChar w:fldCharType="separate"/>
            </w:r>
            <w:r w:rsidR="00585EAB">
              <w:rPr>
                <w:noProof/>
                <w:webHidden/>
              </w:rPr>
              <w:t>3</w:t>
            </w:r>
            <w:r w:rsidR="00A4074E">
              <w:rPr>
                <w:noProof/>
                <w:webHidden/>
              </w:rPr>
              <w:fldChar w:fldCharType="end"/>
            </w:r>
          </w:hyperlink>
        </w:p>
        <w:p w14:paraId="5D10EAAF" w14:textId="5BED1D4B" w:rsidR="00A4074E" w:rsidRDefault="00E012D9">
          <w:pPr>
            <w:pStyle w:val="TOC2"/>
            <w:tabs>
              <w:tab w:val="left" w:pos="660"/>
              <w:tab w:val="right" w:leader="dot" w:pos="9016"/>
            </w:tabs>
            <w:rPr>
              <w:rFonts w:eastAsiaTheme="minorEastAsia"/>
              <w:noProof/>
              <w:lang w:eastAsia="en-GB"/>
            </w:rPr>
          </w:pPr>
          <w:hyperlink w:anchor="_Toc96351969" w:history="1">
            <w:r w:rsidR="00A4074E" w:rsidRPr="00001631">
              <w:rPr>
                <w:rStyle w:val="Hyperlink"/>
                <w:noProof/>
              </w:rPr>
              <w:t>II.</w:t>
            </w:r>
            <w:r w:rsidR="00A4074E">
              <w:rPr>
                <w:rFonts w:eastAsiaTheme="minorEastAsia"/>
                <w:noProof/>
                <w:lang w:eastAsia="en-GB"/>
              </w:rPr>
              <w:tab/>
            </w:r>
            <w:r w:rsidR="00A4074E" w:rsidRPr="00001631">
              <w:rPr>
                <w:rStyle w:val="Hyperlink"/>
                <w:noProof/>
              </w:rPr>
              <w:t>Criteria</w:t>
            </w:r>
            <w:r w:rsidR="00A4074E">
              <w:rPr>
                <w:noProof/>
                <w:webHidden/>
              </w:rPr>
              <w:tab/>
            </w:r>
            <w:r w:rsidR="00A4074E">
              <w:rPr>
                <w:noProof/>
                <w:webHidden/>
              </w:rPr>
              <w:fldChar w:fldCharType="begin"/>
            </w:r>
            <w:r w:rsidR="00A4074E">
              <w:rPr>
                <w:noProof/>
                <w:webHidden/>
              </w:rPr>
              <w:instrText xml:space="preserve"> PAGEREF _Toc96351969 \h </w:instrText>
            </w:r>
            <w:r w:rsidR="00A4074E">
              <w:rPr>
                <w:noProof/>
                <w:webHidden/>
              </w:rPr>
            </w:r>
            <w:r w:rsidR="00A4074E">
              <w:rPr>
                <w:noProof/>
                <w:webHidden/>
              </w:rPr>
              <w:fldChar w:fldCharType="separate"/>
            </w:r>
            <w:r w:rsidR="00585EAB">
              <w:rPr>
                <w:noProof/>
                <w:webHidden/>
              </w:rPr>
              <w:t>4</w:t>
            </w:r>
            <w:r w:rsidR="00A4074E">
              <w:rPr>
                <w:noProof/>
                <w:webHidden/>
              </w:rPr>
              <w:fldChar w:fldCharType="end"/>
            </w:r>
          </w:hyperlink>
        </w:p>
        <w:p w14:paraId="6D083628" w14:textId="3289A675" w:rsidR="00A4074E" w:rsidRDefault="00E012D9">
          <w:pPr>
            <w:pStyle w:val="TOC1"/>
            <w:rPr>
              <w:rFonts w:eastAsiaTheme="minorEastAsia"/>
              <w:noProof/>
              <w:lang w:eastAsia="en-GB"/>
            </w:rPr>
          </w:pPr>
          <w:hyperlink w:anchor="_Toc96351970" w:history="1">
            <w:r w:rsidR="00A4074E" w:rsidRPr="00001631">
              <w:rPr>
                <w:rStyle w:val="Hyperlink"/>
                <w:noProof/>
              </w:rPr>
              <w:t>4.</w:t>
            </w:r>
            <w:r w:rsidR="00A4074E">
              <w:rPr>
                <w:rFonts w:eastAsiaTheme="minorEastAsia"/>
                <w:noProof/>
                <w:lang w:eastAsia="en-GB"/>
              </w:rPr>
              <w:tab/>
            </w:r>
            <w:r w:rsidR="00A4074E" w:rsidRPr="00001631">
              <w:rPr>
                <w:rStyle w:val="Hyperlink"/>
                <w:noProof/>
              </w:rPr>
              <w:t>Level of support from CERN</w:t>
            </w:r>
            <w:r w:rsidR="00A4074E">
              <w:rPr>
                <w:noProof/>
                <w:webHidden/>
              </w:rPr>
              <w:tab/>
            </w:r>
            <w:r w:rsidR="00A4074E">
              <w:rPr>
                <w:noProof/>
                <w:webHidden/>
              </w:rPr>
              <w:fldChar w:fldCharType="begin"/>
            </w:r>
            <w:r w:rsidR="00A4074E">
              <w:rPr>
                <w:noProof/>
                <w:webHidden/>
              </w:rPr>
              <w:instrText xml:space="preserve"> PAGEREF _Toc96351970 \h </w:instrText>
            </w:r>
            <w:r w:rsidR="00A4074E">
              <w:rPr>
                <w:noProof/>
                <w:webHidden/>
              </w:rPr>
            </w:r>
            <w:r w:rsidR="00A4074E">
              <w:rPr>
                <w:noProof/>
                <w:webHidden/>
              </w:rPr>
              <w:fldChar w:fldCharType="separate"/>
            </w:r>
            <w:r w:rsidR="00585EAB">
              <w:rPr>
                <w:noProof/>
                <w:webHidden/>
              </w:rPr>
              <w:t>4</w:t>
            </w:r>
            <w:r w:rsidR="00A4074E">
              <w:rPr>
                <w:noProof/>
                <w:webHidden/>
              </w:rPr>
              <w:fldChar w:fldCharType="end"/>
            </w:r>
          </w:hyperlink>
        </w:p>
        <w:p w14:paraId="6F127CA9" w14:textId="65C392AB" w:rsidR="00A4074E" w:rsidRDefault="00E012D9">
          <w:pPr>
            <w:pStyle w:val="TOC1"/>
            <w:rPr>
              <w:rFonts w:eastAsiaTheme="minorEastAsia"/>
              <w:noProof/>
              <w:lang w:eastAsia="en-GB"/>
            </w:rPr>
          </w:pPr>
          <w:hyperlink w:anchor="_Toc96351971" w:history="1">
            <w:r w:rsidR="00A4074E" w:rsidRPr="00001631">
              <w:rPr>
                <w:rStyle w:val="Hyperlink"/>
                <w:noProof/>
              </w:rPr>
              <w:t>5.</w:t>
            </w:r>
            <w:r w:rsidR="00A4074E">
              <w:rPr>
                <w:rFonts w:eastAsiaTheme="minorEastAsia"/>
                <w:noProof/>
                <w:lang w:eastAsia="en-GB"/>
              </w:rPr>
              <w:tab/>
            </w:r>
            <w:r w:rsidR="00A4074E" w:rsidRPr="00001631">
              <w:rPr>
                <w:rStyle w:val="Hyperlink"/>
                <w:noProof/>
              </w:rPr>
              <w:t>Process – Roles and Responsibilities</w:t>
            </w:r>
            <w:r w:rsidR="00A4074E">
              <w:rPr>
                <w:noProof/>
                <w:webHidden/>
              </w:rPr>
              <w:tab/>
            </w:r>
            <w:r w:rsidR="00A4074E">
              <w:rPr>
                <w:noProof/>
                <w:webHidden/>
              </w:rPr>
              <w:fldChar w:fldCharType="begin"/>
            </w:r>
            <w:r w:rsidR="00A4074E">
              <w:rPr>
                <w:noProof/>
                <w:webHidden/>
              </w:rPr>
              <w:instrText xml:space="preserve"> PAGEREF _Toc96351971 \h </w:instrText>
            </w:r>
            <w:r w:rsidR="00A4074E">
              <w:rPr>
                <w:noProof/>
                <w:webHidden/>
              </w:rPr>
            </w:r>
            <w:r w:rsidR="00A4074E">
              <w:rPr>
                <w:noProof/>
                <w:webHidden/>
              </w:rPr>
              <w:fldChar w:fldCharType="separate"/>
            </w:r>
            <w:r w:rsidR="00585EAB">
              <w:rPr>
                <w:noProof/>
                <w:webHidden/>
              </w:rPr>
              <w:t>4</w:t>
            </w:r>
            <w:r w:rsidR="00A4074E">
              <w:rPr>
                <w:noProof/>
                <w:webHidden/>
              </w:rPr>
              <w:fldChar w:fldCharType="end"/>
            </w:r>
          </w:hyperlink>
        </w:p>
        <w:p w14:paraId="33456165" w14:textId="1ADEA4DB" w:rsidR="00A4074E" w:rsidRDefault="00E012D9">
          <w:pPr>
            <w:pStyle w:val="TOC2"/>
            <w:tabs>
              <w:tab w:val="left" w:pos="660"/>
              <w:tab w:val="right" w:leader="dot" w:pos="9016"/>
            </w:tabs>
            <w:rPr>
              <w:rFonts w:eastAsiaTheme="minorEastAsia"/>
              <w:noProof/>
              <w:lang w:eastAsia="en-GB"/>
            </w:rPr>
          </w:pPr>
          <w:hyperlink w:anchor="_Toc96351972" w:history="1">
            <w:r w:rsidR="00A4074E" w:rsidRPr="00001631">
              <w:rPr>
                <w:rStyle w:val="Hyperlink"/>
                <w:noProof/>
              </w:rPr>
              <w:t>I.</w:t>
            </w:r>
            <w:r w:rsidR="00A4074E">
              <w:rPr>
                <w:rFonts w:eastAsiaTheme="minorEastAsia"/>
                <w:noProof/>
                <w:lang w:eastAsia="en-GB"/>
              </w:rPr>
              <w:tab/>
            </w:r>
            <w:r w:rsidR="00A4074E" w:rsidRPr="00001631">
              <w:rPr>
                <w:rStyle w:val="Hyperlink"/>
                <w:noProof/>
              </w:rPr>
              <w:t>Staff member (requester)</w:t>
            </w:r>
            <w:r w:rsidR="00A4074E">
              <w:rPr>
                <w:noProof/>
                <w:webHidden/>
              </w:rPr>
              <w:tab/>
            </w:r>
            <w:r w:rsidR="00A4074E">
              <w:rPr>
                <w:noProof/>
                <w:webHidden/>
              </w:rPr>
              <w:fldChar w:fldCharType="begin"/>
            </w:r>
            <w:r w:rsidR="00A4074E">
              <w:rPr>
                <w:noProof/>
                <w:webHidden/>
              </w:rPr>
              <w:instrText xml:space="preserve"> PAGEREF _Toc96351972 \h </w:instrText>
            </w:r>
            <w:r w:rsidR="00A4074E">
              <w:rPr>
                <w:noProof/>
                <w:webHidden/>
              </w:rPr>
            </w:r>
            <w:r w:rsidR="00A4074E">
              <w:rPr>
                <w:noProof/>
                <w:webHidden/>
              </w:rPr>
              <w:fldChar w:fldCharType="separate"/>
            </w:r>
            <w:r w:rsidR="00585EAB">
              <w:rPr>
                <w:noProof/>
                <w:webHidden/>
              </w:rPr>
              <w:t>4</w:t>
            </w:r>
            <w:r w:rsidR="00A4074E">
              <w:rPr>
                <w:noProof/>
                <w:webHidden/>
              </w:rPr>
              <w:fldChar w:fldCharType="end"/>
            </w:r>
          </w:hyperlink>
        </w:p>
        <w:p w14:paraId="07B63F3B" w14:textId="6A672D43" w:rsidR="00A4074E" w:rsidRDefault="00E012D9">
          <w:pPr>
            <w:pStyle w:val="TOC2"/>
            <w:tabs>
              <w:tab w:val="left" w:pos="660"/>
              <w:tab w:val="right" w:leader="dot" w:pos="9016"/>
            </w:tabs>
            <w:rPr>
              <w:rFonts w:eastAsiaTheme="minorEastAsia"/>
              <w:noProof/>
              <w:lang w:eastAsia="en-GB"/>
            </w:rPr>
          </w:pPr>
          <w:hyperlink w:anchor="_Toc96351973" w:history="1">
            <w:r w:rsidR="00A4074E" w:rsidRPr="00001631">
              <w:rPr>
                <w:rStyle w:val="Hyperlink"/>
                <w:noProof/>
              </w:rPr>
              <w:t>II.</w:t>
            </w:r>
            <w:r w:rsidR="00A4074E">
              <w:rPr>
                <w:rFonts w:eastAsiaTheme="minorEastAsia"/>
                <w:noProof/>
                <w:lang w:eastAsia="en-GB"/>
              </w:rPr>
              <w:tab/>
            </w:r>
            <w:r w:rsidR="00A4074E" w:rsidRPr="00001631">
              <w:rPr>
                <w:rStyle w:val="Hyperlink"/>
                <w:noProof/>
              </w:rPr>
              <w:t>Hierarchy (Supervisor and Group Leader)</w:t>
            </w:r>
            <w:r w:rsidR="00A4074E">
              <w:rPr>
                <w:noProof/>
                <w:webHidden/>
              </w:rPr>
              <w:tab/>
            </w:r>
            <w:r w:rsidR="00A4074E">
              <w:rPr>
                <w:noProof/>
                <w:webHidden/>
              </w:rPr>
              <w:fldChar w:fldCharType="begin"/>
            </w:r>
            <w:r w:rsidR="00A4074E">
              <w:rPr>
                <w:noProof/>
                <w:webHidden/>
              </w:rPr>
              <w:instrText xml:space="preserve"> PAGEREF _Toc96351973 \h </w:instrText>
            </w:r>
            <w:r w:rsidR="00A4074E">
              <w:rPr>
                <w:noProof/>
                <w:webHidden/>
              </w:rPr>
            </w:r>
            <w:r w:rsidR="00A4074E">
              <w:rPr>
                <w:noProof/>
                <w:webHidden/>
              </w:rPr>
              <w:fldChar w:fldCharType="separate"/>
            </w:r>
            <w:r w:rsidR="00585EAB">
              <w:rPr>
                <w:noProof/>
                <w:webHidden/>
              </w:rPr>
              <w:t>4</w:t>
            </w:r>
            <w:r w:rsidR="00A4074E">
              <w:rPr>
                <w:noProof/>
                <w:webHidden/>
              </w:rPr>
              <w:fldChar w:fldCharType="end"/>
            </w:r>
          </w:hyperlink>
        </w:p>
        <w:p w14:paraId="75A45E3F" w14:textId="13405D07" w:rsidR="00A4074E" w:rsidRDefault="00E012D9">
          <w:pPr>
            <w:pStyle w:val="TOC2"/>
            <w:tabs>
              <w:tab w:val="left" w:pos="880"/>
              <w:tab w:val="right" w:leader="dot" w:pos="9016"/>
            </w:tabs>
            <w:rPr>
              <w:rFonts w:eastAsiaTheme="minorEastAsia"/>
              <w:noProof/>
              <w:lang w:eastAsia="en-GB"/>
            </w:rPr>
          </w:pPr>
          <w:hyperlink w:anchor="_Toc96351974" w:history="1">
            <w:r w:rsidR="00A4074E" w:rsidRPr="00001631">
              <w:rPr>
                <w:rStyle w:val="Hyperlink"/>
                <w:noProof/>
              </w:rPr>
              <w:t>III.</w:t>
            </w:r>
            <w:r w:rsidR="000F4465">
              <w:rPr>
                <w:rFonts w:eastAsiaTheme="minorEastAsia"/>
                <w:noProof/>
                <w:lang w:eastAsia="en-GB"/>
              </w:rPr>
              <w:t xml:space="preserve">    </w:t>
            </w:r>
            <w:r w:rsidR="00A4074E" w:rsidRPr="00001631">
              <w:rPr>
                <w:rStyle w:val="Hyperlink"/>
                <w:noProof/>
              </w:rPr>
              <w:t>Departmental Training Officer (DTO)</w:t>
            </w:r>
            <w:r w:rsidR="00A4074E">
              <w:rPr>
                <w:noProof/>
                <w:webHidden/>
              </w:rPr>
              <w:tab/>
            </w:r>
            <w:r w:rsidR="00A4074E">
              <w:rPr>
                <w:noProof/>
                <w:webHidden/>
              </w:rPr>
              <w:fldChar w:fldCharType="begin"/>
            </w:r>
            <w:r w:rsidR="00A4074E">
              <w:rPr>
                <w:noProof/>
                <w:webHidden/>
              </w:rPr>
              <w:instrText xml:space="preserve"> PAGEREF _Toc96351974 \h </w:instrText>
            </w:r>
            <w:r w:rsidR="00A4074E">
              <w:rPr>
                <w:noProof/>
                <w:webHidden/>
              </w:rPr>
            </w:r>
            <w:r w:rsidR="00A4074E">
              <w:rPr>
                <w:noProof/>
                <w:webHidden/>
              </w:rPr>
              <w:fldChar w:fldCharType="separate"/>
            </w:r>
            <w:r w:rsidR="00585EAB">
              <w:rPr>
                <w:noProof/>
                <w:webHidden/>
              </w:rPr>
              <w:t>5</w:t>
            </w:r>
            <w:r w:rsidR="00A4074E">
              <w:rPr>
                <w:noProof/>
                <w:webHidden/>
              </w:rPr>
              <w:fldChar w:fldCharType="end"/>
            </w:r>
          </w:hyperlink>
        </w:p>
        <w:p w14:paraId="1F6E6ABE" w14:textId="273D886C" w:rsidR="00A4074E" w:rsidRDefault="00E012D9" w:rsidP="00A4074E">
          <w:pPr>
            <w:pStyle w:val="TOC2"/>
            <w:tabs>
              <w:tab w:val="left" w:pos="880"/>
              <w:tab w:val="right" w:leader="dot" w:pos="9016"/>
            </w:tabs>
            <w:rPr>
              <w:rFonts w:eastAsiaTheme="minorEastAsia"/>
              <w:noProof/>
              <w:lang w:eastAsia="en-GB"/>
            </w:rPr>
          </w:pPr>
          <w:hyperlink w:anchor="_Toc96351975" w:history="1">
            <w:r w:rsidR="00A4074E" w:rsidRPr="00001631">
              <w:rPr>
                <w:rStyle w:val="Hyperlink"/>
                <w:noProof/>
              </w:rPr>
              <w:t>IV.</w:t>
            </w:r>
            <w:r w:rsidR="0094449A">
              <w:rPr>
                <w:rFonts w:eastAsiaTheme="minorEastAsia"/>
                <w:noProof/>
                <w:lang w:eastAsia="en-GB"/>
              </w:rPr>
              <w:t xml:space="preserve">    </w:t>
            </w:r>
            <w:r w:rsidR="00A4074E" w:rsidRPr="00001631">
              <w:rPr>
                <w:rStyle w:val="Hyperlink"/>
                <w:noProof/>
              </w:rPr>
              <w:t>Department Head</w:t>
            </w:r>
            <w:r w:rsidR="00A4074E">
              <w:rPr>
                <w:noProof/>
                <w:webHidden/>
              </w:rPr>
              <w:tab/>
            </w:r>
            <w:r w:rsidR="00A4074E">
              <w:rPr>
                <w:noProof/>
                <w:webHidden/>
              </w:rPr>
              <w:fldChar w:fldCharType="begin"/>
            </w:r>
            <w:r w:rsidR="00A4074E">
              <w:rPr>
                <w:noProof/>
                <w:webHidden/>
              </w:rPr>
              <w:instrText xml:space="preserve"> PAGEREF _Toc96351975 \h </w:instrText>
            </w:r>
            <w:r w:rsidR="00A4074E">
              <w:rPr>
                <w:noProof/>
                <w:webHidden/>
              </w:rPr>
            </w:r>
            <w:r w:rsidR="00A4074E">
              <w:rPr>
                <w:noProof/>
                <w:webHidden/>
              </w:rPr>
              <w:fldChar w:fldCharType="separate"/>
            </w:r>
            <w:r w:rsidR="00585EAB">
              <w:rPr>
                <w:noProof/>
                <w:webHidden/>
              </w:rPr>
              <w:t>5</w:t>
            </w:r>
            <w:r w:rsidR="00A4074E">
              <w:rPr>
                <w:noProof/>
                <w:webHidden/>
              </w:rPr>
              <w:fldChar w:fldCharType="end"/>
            </w:r>
          </w:hyperlink>
        </w:p>
        <w:p w14:paraId="6A01CEA4" w14:textId="7EA75785" w:rsidR="00A4074E" w:rsidRDefault="00E012D9">
          <w:pPr>
            <w:pStyle w:val="TOC2"/>
            <w:tabs>
              <w:tab w:val="left" w:pos="660"/>
              <w:tab w:val="right" w:leader="dot" w:pos="9016"/>
            </w:tabs>
            <w:rPr>
              <w:rFonts w:eastAsiaTheme="minorEastAsia"/>
              <w:noProof/>
              <w:lang w:eastAsia="en-GB"/>
            </w:rPr>
          </w:pPr>
          <w:hyperlink w:anchor="_Toc96351977" w:history="1">
            <w:r w:rsidR="00A4074E" w:rsidRPr="00001631">
              <w:rPr>
                <w:rStyle w:val="Hyperlink"/>
                <w:noProof/>
              </w:rPr>
              <w:t>V.</w:t>
            </w:r>
            <w:r w:rsidR="00A4074E">
              <w:rPr>
                <w:rFonts w:eastAsiaTheme="minorEastAsia"/>
                <w:noProof/>
                <w:lang w:eastAsia="en-GB"/>
              </w:rPr>
              <w:tab/>
            </w:r>
            <w:r w:rsidR="00A4074E" w:rsidRPr="00001631">
              <w:rPr>
                <w:rStyle w:val="Hyperlink"/>
                <w:noProof/>
              </w:rPr>
              <w:t>Learning &amp; Development (L&amp;D)</w:t>
            </w:r>
            <w:r w:rsidR="00A4074E">
              <w:rPr>
                <w:noProof/>
                <w:webHidden/>
              </w:rPr>
              <w:tab/>
            </w:r>
            <w:r w:rsidR="00A4074E">
              <w:rPr>
                <w:noProof/>
                <w:webHidden/>
              </w:rPr>
              <w:fldChar w:fldCharType="begin"/>
            </w:r>
            <w:r w:rsidR="00A4074E">
              <w:rPr>
                <w:noProof/>
                <w:webHidden/>
              </w:rPr>
              <w:instrText xml:space="preserve"> PAGEREF _Toc96351977 \h </w:instrText>
            </w:r>
            <w:r w:rsidR="00A4074E">
              <w:rPr>
                <w:noProof/>
                <w:webHidden/>
              </w:rPr>
            </w:r>
            <w:r w:rsidR="00A4074E">
              <w:rPr>
                <w:noProof/>
                <w:webHidden/>
              </w:rPr>
              <w:fldChar w:fldCharType="separate"/>
            </w:r>
            <w:r w:rsidR="00585EAB">
              <w:rPr>
                <w:noProof/>
                <w:webHidden/>
              </w:rPr>
              <w:t>5</w:t>
            </w:r>
            <w:r w:rsidR="00A4074E">
              <w:rPr>
                <w:noProof/>
                <w:webHidden/>
              </w:rPr>
              <w:fldChar w:fldCharType="end"/>
            </w:r>
          </w:hyperlink>
        </w:p>
        <w:p w14:paraId="62615EB0" w14:textId="74D583AC" w:rsidR="00A4074E" w:rsidRDefault="00E012D9">
          <w:pPr>
            <w:pStyle w:val="TOC1"/>
            <w:rPr>
              <w:rFonts w:eastAsiaTheme="minorEastAsia"/>
              <w:noProof/>
              <w:lang w:eastAsia="en-GB"/>
            </w:rPr>
          </w:pPr>
          <w:hyperlink w:anchor="_Toc96351978" w:history="1">
            <w:r w:rsidR="00A4074E" w:rsidRPr="00001631">
              <w:rPr>
                <w:rStyle w:val="Hyperlink"/>
                <w:noProof/>
              </w:rPr>
              <w:t>6.</w:t>
            </w:r>
            <w:r w:rsidR="00A4074E">
              <w:rPr>
                <w:rFonts w:eastAsiaTheme="minorEastAsia"/>
                <w:noProof/>
                <w:lang w:eastAsia="en-GB"/>
              </w:rPr>
              <w:tab/>
            </w:r>
            <w:r w:rsidR="00A4074E" w:rsidRPr="00001631">
              <w:rPr>
                <w:rStyle w:val="Hyperlink"/>
                <w:noProof/>
              </w:rPr>
              <w:t>Implementation</w:t>
            </w:r>
            <w:r w:rsidR="00A4074E">
              <w:rPr>
                <w:noProof/>
                <w:webHidden/>
              </w:rPr>
              <w:tab/>
            </w:r>
            <w:r w:rsidR="00A4074E">
              <w:rPr>
                <w:noProof/>
                <w:webHidden/>
              </w:rPr>
              <w:fldChar w:fldCharType="begin"/>
            </w:r>
            <w:r w:rsidR="00A4074E">
              <w:rPr>
                <w:noProof/>
                <w:webHidden/>
              </w:rPr>
              <w:instrText xml:space="preserve"> PAGEREF _Toc96351978 \h </w:instrText>
            </w:r>
            <w:r w:rsidR="00A4074E">
              <w:rPr>
                <w:noProof/>
                <w:webHidden/>
              </w:rPr>
            </w:r>
            <w:r w:rsidR="00A4074E">
              <w:rPr>
                <w:noProof/>
                <w:webHidden/>
              </w:rPr>
              <w:fldChar w:fldCharType="separate"/>
            </w:r>
            <w:r w:rsidR="00585EAB">
              <w:rPr>
                <w:noProof/>
                <w:webHidden/>
              </w:rPr>
              <w:t>5</w:t>
            </w:r>
            <w:r w:rsidR="00A4074E">
              <w:rPr>
                <w:noProof/>
                <w:webHidden/>
              </w:rPr>
              <w:fldChar w:fldCharType="end"/>
            </w:r>
          </w:hyperlink>
        </w:p>
        <w:p w14:paraId="4C7A8278" w14:textId="3E294F27" w:rsidR="00A4074E" w:rsidRDefault="00E012D9">
          <w:pPr>
            <w:pStyle w:val="TOC1"/>
            <w:rPr>
              <w:rFonts w:eastAsiaTheme="minorEastAsia"/>
              <w:noProof/>
              <w:lang w:eastAsia="en-GB"/>
            </w:rPr>
          </w:pPr>
          <w:hyperlink w:anchor="_Toc96351979" w:history="1">
            <w:r w:rsidR="00A4074E" w:rsidRPr="00001631">
              <w:rPr>
                <w:rStyle w:val="Hyperlink"/>
                <w:noProof/>
              </w:rPr>
              <w:t>7.</w:t>
            </w:r>
            <w:r w:rsidR="00A4074E">
              <w:rPr>
                <w:rFonts w:eastAsiaTheme="minorEastAsia"/>
                <w:noProof/>
                <w:lang w:eastAsia="en-GB"/>
              </w:rPr>
              <w:tab/>
            </w:r>
            <w:r w:rsidR="00A4074E" w:rsidRPr="00001631">
              <w:rPr>
                <w:rStyle w:val="Hyperlink"/>
                <w:noProof/>
              </w:rPr>
              <w:t>Documentation of cases</w:t>
            </w:r>
            <w:r w:rsidR="00A4074E">
              <w:rPr>
                <w:noProof/>
                <w:webHidden/>
              </w:rPr>
              <w:tab/>
            </w:r>
            <w:r w:rsidR="00A4074E">
              <w:rPr>
                <w:noProof/>
                <w:webHidden/>
              </w:rPr>
              <w:fldChar w:fldCharType="begin"/>
            </w:r>
            <w:r w:rsidR="00A4074E">
              <w:rPr>
                <w:noProof/>
                <w:webHidden/>
              </w:rPr>
              <w:instrText xml:space="preserve"> PAGEREF _Toc96351979 \h </w:instrText>
            </w:r>
            <w:r w:rsidR="00A4074E">
              <w:rPr>
                <w:noProof/>
                <w:webHidden/>
              </w:rPr>
            </w:r>
            <w:r w:rsidR="00A4074E">
              <w:rPr>
                <w:noProof/>
                <w:webHidden/>
              </w:rPr>
              <w:fldChar w:fldCharType="separate"/>
            </w:r>
            <w:r w:rsidR="00585EAB">
              <w:rPr>
                <w:noProof/>
                <w:webHidden/>
              </w:rPr>
              <w:t>5</w:t>
            </w:r>
            <w:r w:rsidR="00A4074E">
              <w:rPr>
                <w:noProof/>
                <w:webHidden/>
              </w:rPr>
              <w:fldChar w:fldCharType="end"/>
            </w:r>
          </w:hyperlink>
        </w:p>
        <w:p w14:paraId="12EC0B17" w14:textId="51CE53C6" w:rsidR="00A4074E" w:rsidRDefault="00E012D9">
          <w:pPr>
            <w:pStyle w:val="TOC1"/>
            <w:rPr>
              <w:rFonts w:eastAsiaTheme="minorEastAsia"/>
              <w:noProof/>
              <w:lang w:eastAsia="en-GB"/>
            </w:rPr>
          </w:pPr>
          <w:hyperlink w:anchor="_Toc96351980" w:history="1">
            <w:r w:rsidR="00A4074E" w:rsidRPr="00001631">
              <w:rPr>
                <w:rStyle w:val="Hyperlink"/>
                <w:noProof/>
              </w:rPr>
              <w:t>Annex 1: Application form</w:t>
            </w:r>
            <w:r w:rsidR="00A4074E">
              <w:rPr>
                <w:noProof/>
                <w:webHidden/>
              </w:rPr>
              <w:tab/>
            </w:r>
            <w:r w:rsidR="00A4074E">
              <w:rPr>
                <w:noProof/>
                <w:webHidden/>
              </w:rPr>
              <w:fldChar w:fldCharType="begin"/>
            </w:r>
            <w:r w:rsidR="00A4074E">
              <w:rPr>
                <w:noProof/>
                <w:webHidden/>
              </w:rPr>
              <w:instrText xml:space="preserve"> PAGEREF _Toc96351980 \h </w:instrText>
            </w:r>
            <w:r w:rsidR="00A4074E">
              <w:rPr>
                <w:noProof/>
                <w:webHidden/>
              </w:rPr>
            </w:r>
            <w:r w:rsidR="00A4074E">
              <w:rPr>
                <w:noProof/>
                <w:webHidden/>
              </w:rPr>
              <w:fldChar w:fldCharType="separate"/>
            </w:r>
            <w:r w:rsidR="00585EAB">
              <w:rPr>
                <w:noProof/>
                <w:webHidden/>
              </w:rPr>
              <w:t>6</w:t>
            </w:r>
            <w:r w:rsidR="00A4074E">
              <w:rPr>
                <w:noProof/>
                <w:webHidden/>
              </w:rPr>
              <w:fldChar w:fldCharType="end"/>
            </w:r>
          </w:hyperlink>
        </w:p>
        <w:p w14:paraId="0344D9EA" w14:textId="48C4B6BF" w:rsidR="009B6188" w:rsidRDefault="009B6188">
          <w:r>
            <w:rPr>
              <w:b/>
              <w:bCs/>
              <w:noProof/>
            </w:rPr>
            <w:fldChar w:fldCharType="end"/>
          </w:r>
        </w:p>
      </w:sdtContent>
    </w:sdt>
    <w:p w14:paraId="0368A7B9" w14:textId="77777777" w:rsidR="00C75DDB" w:rsidRDefault="00C75DDB" w:rsidP="00C75DDB"/>
    <w:p w14:paraId="60F72326" w14:textId="77777777" w:rsidR="00C75DDB" w:rsidRDefault="00C75DDB">
      <w:r>
        <w:br w:type="page"/>
      </w:r>
    </w:p>
    <w:p w14:paraId="040C4975" w14:textId="77777777" w:rsidR="008F6648" w:rsidRDefault="3CDB3863" w:rsidP="00813C33">
      <w:pPr>
        <w:pStyle w:val="Heading1"/>
        <w:numPr>
          <w:ilvl w:val="0"/>
          <w:numId w:val="2"/>
        </w:numPr>
      </w:pPr>
      <w:bookmarkStart w:id="1" w:name="_Toc96351965"/>
      <w:r>
        <w:lastRenderedPageBreak/>
        <w:t>Introduction</w:t>
      </w:r>
      <w:bookmarkEnd w:id="1"/>
    </w:p>
    <w:p w14:paraId="666ABDD5" w14:textId="095069A2" w:rsidR="008F6648" w:rsidRDefault="008F6648" w:rsidP="00154A99">
      <w:r>
        <w:br/>
      </w:r>
      <w:r w:rsidR="3CDB3863">
        <w:t xml:space="preserve">The CERN Staff Rules and Regulations state “… </w:t>
      </w:r>
      <w:r w:rsidR="3CDB3863" w:rsidRPr="3CDB3863">
        <w:rPr>
          <w:i/>
          <w:iCs/>
        </w:rPr>
        <w:t>the Head of Department shall decide on individual learning and development measures for staff members and fellows, and that the cost of authorized learning shall be fully or pa</w:t>
      </w:r>
      <w:r w:rsidR="00F52DCE">
        <w:rPr>
          <w:i/>
          <w:iCs/>
        </w:rPr>
        <w:t>rtly borne by the Organization.</w:t>
      </w:r>
      <w:r w:rsidR="3CDB3863">
        <w:t>” (SII 3.03).</w:t>
      </w:r>
    </w:p>
    <w:p w14:paraId="2801744A" w14:textId="1F4E29FA" w:rsidR="00986717" w:rsidRDefault="002749E8" w:rsidP="00154A99">
      <w:r>
        <w:t xml:space="preserve">They </w:t>
      </w:r>
      <w:r w:rsidR="3CDB3863">
        <w:t xml:space="preserve">state further </w:t>
      </w:r>
      <w:r w:rsidR="3CDB3863" w:rsidRPr="3CDB3863">
        <w:rPr>
          <w:i/>
          <w:iCs/>
        </w:rPr>
        <w:t>“… the Organization shall bear all expenses for authorized learning that is in its direct interest, and partly for learning considered partly or indirectly in its interests.”</w:t>
      </w:r>
      <w:r w:rsidR="3CDB3863">
        <w:t xml:space="preserve"> (RII 3.03).</w:t>
      </w:r>
    </w:p>
    <w:p w14:paraId="5AD7018A" w14:textId="3C886B7E" w:rsidR="00986717" w:rsidRDefault="3CDB3863" w:rsidP="00154A99">
      <w:r>
        <w:t>Whilst the CERN “Learning and development policy” provides the general principles on how to implement the above rules, there is a need for more precise guidelines regarding a particular type of training, namely external training which leads to an academic qualification.</w:t>
      </w:r>
    </w:p>
    <w:p w14:paraId="10427542" w14:textId="6612F7C4" w:rsidR="009D75AE" w:rsidRDefault="3CDB3863" w:rsidP="00154A99">
      <w:r>
        <w:t xml:space="preserve">Such studies require a sustained effort by the member of personnel over a long period of time (from several months to several years), and often with an important financial investment. </w:t>
      </w:r>
    </w:p>
    <w:p w14:paraId="3F9D831E" w14:textId="375F3D44" w:rsidR="008F6648" w:rsidRDefault="3CDB3863" w:rsidP="008F6648">
      <w:r>
        <w:t xml:space="preserve">CERN-wide principles are necessary to ensure a coherent application and equitable treatment for all staff members.  </w:t>
      </w:r>
      <w:r w:rsidR="00711903">
        <w:t>Within this framework, a</w:t>
      </w:r>
      <w:r>
        <w:t>ll requests for</w:t>
      </w:r>
      <w:r w:rsidR="007933B3">
        <w:t xml:space="preserve"> support for</w:t>
      </w:r>
      <w:r>
        <w:t xml:space="preserve"> external training leading to an academic qualification will be considered on a case-by-case basis</w:t>
      </w:r>
      <w:r w:rsidR="002749E8">
        <w:t>,</w:t>
      </w:r>
      <w:r>
        <w:t xml:space="preserve"> depending on the priorities, needs and compatibility with the service of the Department concerned.  The final decision remains at the discretion of the Department Head. </w:t>
      </w:r>
    </w:p>
    <w:p w14:paraId="7E0B4A44" w14:textId="77777777" w:rsidR="00813C33" w:rsidRDefault="3CDB3863" w:rsidP="00813C33">
      <w:pPr>
        <w:pStyle w:val="Heading1"/>
        <w:numPr>
          <w:ilvl w:val="0"/>
          <w:numId w:val="2"/>
        </w:numPr>
      </w:pPr>
      <w:bookmarkStart w:id="2" w:name="_Toc96351966"/>
      <w:r>
        <w:t>Definition of academic qualification</w:t>
      </w:r>
      <w:bookmarkEnd w:id="2"/>
    </w:p>
    <w:p w14:paraId="68527615" w14:textId="77777777" w:rsidR="0092468E" w:rsidRDefault="0092468E" w:rsidP="00AE5438"/>
    <w:p w14:paraId="670736EB" w14:textId="2EE38D5D" w:rsidR="007F4BEB" w:rsidRDefault="7A7A88A4" w:rsidP="00AE5438">
      <w:r>
        <w:t>Academic education is provided by a school, college, university or recognised professional body (e.g. Chartered Institutes).</w:t>
      </w:r>
    </w:p>
    <w:p w14:paraId="1AD2CB03" w14:textId="14AD2434" w:rsidR="00A44D0C" w:rsidRDefault="3CDB3863" w:rsidP="00A44D0C">
      <w:r w:rsidRPr="3CDB3863">
        <w:rPr>
          <w:u w:val="single"/>
        </w:rPr>
        <w:t>Admission</w:t>
      </w:r>
      <w:r>
        <w:t xml:space="preserve"> to academic study programmes almost always requires the possession of a diploma or degree</w:t>
      </w:r>
      <w:r w:rsidR="006A3423">
        <w:t>;</w:t>
      </w:r>
      <w:r>
        <w:t xml:space="preserve"> sometimes there are additional admission tests/exams.</w:t>
      </w:r>
    </w:p>
    <w:p w14:paraId="23C2EC50" w14:textId="18794989" w:rsidR="007F4BEB" w:rsidRDefault="3CDB3863" w:rsidP="007F4BEB">
      <w:r w:rsidRPr="3CDB3863">
        <w:rPr>
          <w:u w:val="single"/>
        </w:rPr>
        <w:t>Evaluation</w:t>
      </w:r>
      <w:r>
        <w:t xml:space="preserve"> during and at the end of the studies is mostly in the form of either exams or personal research work.</w:t>
      </w:r>
    </w:p>
    <w:p w14:paraId="07F071B6" w14:textId="5152A433" w:rsidR="007F4BEB" w:rsidRDefault="3CDB3863" w:rsidP="00A44D0C">
      <w:r>
        <w:t>Successful</w:t>
      </w:r>
      <w:r w:rsidRPr="3CDB3863">
        <w:rPr>
          <w:u w:val="single"/>
        </w:rPr>
        <w:t xml:space="preserve"> completion</w:t>
      </w:r>
      <w:r>
        <w:t xml:space="preserve"> leads to a diploma or a degree </w:t>
      </w:r>
      <w:r w:rsidR="006A3423">
        <w:t xml:space="preserve">that </w:t>
      </w:r>
      <w:r>
        <w:t xml:space="preserve">is officially recognized by the authorities of the country. </w:t>
      </w:r>
    </w:p>
    <w:p w14:paraId="23FAC84A" w14:textId="12C87137" w:rsidR="003C1ECC" w:rsidRDefault="3CDB3863" w:rsidP="00C75DDB">
      <w:r>
        <w:t>The following guiding principles cover academic qualifications.  Studies leading to a professional certification (such as a certificate in project management) are not covered by these guidelines.</w:t>
      </w:r>
    </w:p>
    <w:p w14:paraId="66E27DE5" w14:textId="666A0532" w:rsidR="00C75DDB" w:rsidRDefault="7A7A88A4" w:rsidP="002E081D">
      <w:pPr>
        <w:pStyle w:val="Heading1"/>
        <w:numPr>
          <w:ilvl w:val="0"/>
          <w:numId w:val="2"/>
        </w:numPr>
      </w:pPr>
      <w:bookmarkStart w:id="3" w:name="_Toc96351967"/>
      <w:r w:rsidRPr="7A7A88A4">
        <w:rPr>
          <w:rStyle w:val="Heading1Char"/>
        </w:rPr>
        <w:t>Conditions for support from CERN</w:t>
      </w:r>
      <w:bookmarkEnd w:id="3"/>
      <w:r w:rsidR="00A60BA7">
        <w:br/>
      </w:r>
    </w:p>
    <w:p w14:paraId="1A04B12E" w14:textId="1D7AFACA" w:rsidR="00504BD2" w:rsidRDefault="3CDB3863" w:rsidP="003705C3">
      <w:pPr>
        <w:pStyle w:val="Heading2"/>
      </w:pPr>
      <w:bookmarkStart w:id="4" w:name="_Toc96351968"/>
      <w:r>
        <w:t>Eligible population</w:t>
      </w:r>
      <w:bookmarkEnd w:id="4"/>
    </w:p>
    <w:p w14:paraId="4FAD969F" w14:textId="6FD5AC05" w:rsidR="00504BD2" w:rsidRDefault="3CDB3863" w:rsidP="009812B0">
      <w:pPr>
        <w:pStyle w:val="ListParagraph"/>
        <w:numPr>
          <w:ilvl w:val="0"/>
          <w:numId w:val="8"/>
        </w:numPr>
      </w:pPr>
      <w:r>
        <w:t>Only staff members holding a Limited Duration or Indefinite Contract may apply for support for academic studies</w:t>
      </w:r>
      <w:r w:rsidR="00703ADA">
        <w:t>.</w:t>
      </w:r>
    </w:p>
    <w:p w14:paraId="335C84B7" w14:textId="5986285B" w:rsidR="00333822" w:rsidRDefault="3CDB3863" w:rsidP="00083221">
      <w:pPr>
        <w:pStyle w:val="ListParagraph"/>
        <w:numPr>
          <w:ilvl w:val="0"/>
          <w:numId w:val="8"/>
        </w:numPr>
      </w:pPr>
      <w:r>
        <w:t>The staff member should have completed their probation period successfully</w:t>
      </w:r>
      <w:r w:rsidR="00703ADA">
        <w:t>.</w:t>
      </w:r>
    </w:p>
    <w:p w14:paraId="27784B24" w14:textId="5CB00A88" w:rsidR="00C558D0" w:rsidRDefault="00C558D0" w:rsidP="3CDB3863">
      <w:pPr>
        <w:ind w:left="360"/>
      </w:pPr>
    </w:p>
    <w:p w14:paraId="0D07A3C6" w14:textId="153E53F7" w:rsidR="00C75DDB" w:rsidRDefault="3CDB3863" w:rsidP="002439BD">
      <w:pPr>
        <w:pStyle w:val="Heading2"/>
      </w:pPr>
      <w:bookmarkStart w:id="5" w:name="_Toc96351969"/>
      <w:r>
        <w:lastRenderedPageBreak/>
        <w:t>Criteria</w:t>
      </w:r>
      <w:bookmarkEnd w:id="5"/>
    </w:p>
    <w:p w14:paraId="79228B03" w14:textId="06D66E28" w:rsidR="003440E8" w:rsidRDefault="7A7A88A4" w:rsidP="00C558D0">
      <w:pPr>
        <w:pStyle w:val="ListParagraph"/>
        <w:numPr>
          <w:ilvl w:val="0"/>
          <w:numId w:val="19"/>
        </w:numPr>
        <w:spacing w:after="0"/>
      </w:pPr>
      <w:r>
        <w:t>The studies to be undertaken should be of interest to CERN. The conditions for support will depend on several criteria:</w:t>
      </w:r>
    </w:p>
    <w:p w14:paraId="3D3BF91C" w14:textId="15642B6B" w:rsidR="00504BD2" w:rsidRDefault="3CDB3863" w:rsidP="002D62CE">
      <w:pPr>
        <w:pStyle w:val="ListParagraph"/>
        <w:numPr>
          <w:ilvl w:val="1"/>
          <w:numId w:val="19"/>
        </w:numPr>
      </w:pPr>
      <w:r>
        <w:t>type of study to be undertaken</w:t>
      </w:r>
      <w:r w:rsidR="008778D0">
        <w:t>;</w:t>
      </w:r>
    </w:p>
    <w:p w14:paraId="34A97D0C" w14:textId="45897DF6" w:rsidR="008778D0" w:rsidRDefault="7A7A88A4" w:rsidP="008778D0">
      <w:pPr>
        <w:pStyle w:val="ListParagraph"/>
        <w:numPr>
          <w:ilvl w:val="1"/>
          <w:numId w:val="19"/>
        </w:numPr>
      </w:pPr>
      <w:r>
        <w:t>relevance to the present and/or future job of the staff member</w:t>
      </w:r>
      <w:r w:rsidR="008778D0">
        <w:t>; and</w:t>
      </w:r>
      <w:r w:rsidR="008778D0" w:rsidRPr="008778D0">
        <w:t xml:space="preserve"> </w:t>
      </w:r>
    </w:p>
    <w:p w14:paraId="4DE42DD9" w14:textId="6909B674" w:rsidR="008778D0" w:rsidRDefault="008778D0" w:rsidP="008778D0">
      <w:pPr>
        <w:pStyle w:val="ListParagraph"/>
        <w:numPr>
          <w:ilvl w:val="1"/>
          <w:numId w:val="19"/>
        </w:numPr>
      </w:pPr>
      <w:r>
        <w:t>needs and priorities of the Department/Organization (current and future).</w:t>
      </w:r>
    </w:p>
    <w:p w14:paraId="6A7EAD5C" w14:textId="31466776" w:rsidR="008778D0" w:rsidRPr="00A919A2" w:rsidRDefault="7A7A88A4" w:rsidP="008778D0">
      <w:pPr>
        <w:pStyle w:val="ListParagraph"/>
        <w:numPr>
          <w:ilvl w:val="0"/>
          <w:numId w:val="19"/>
        </w:numPr>
      </w:pPr>
      <w:r w:rsidRPr="00A919A2">
        <w:t>No support is given if the performance is evaluated as ‘Insufficient’ in the year of the request (MERIT)</w:t>
      </w:r>
      <w:r w:rsidR="008778D0" w:rsidRPr="00A919A2">
        <w:t>.</w:t>
      </w:r>
    </w:p>
    <w:p w14:paraId="1565770B" w14:textId="6223DA41" w:rsidR="00C75DDB" w:rsidRDefault="7A7A88A4" w:rsidP="00D90105">
      <w:pPr>
        <w:pStyle w:val="Heading1"/>
        <w:numPr>
          <w:ilvl w:val="0"/>
          <w:numId w:val="2"/>
        </w:numPr>
      </w:pPr>
      <w:bookmarkStart w:id="6" w:name="_Toc96351970"/>
      <w:r>
        <w:t>Level of support from CERN</w:t>
      </w:r>
      <w:bookmarkEnd w:id="6"/>
    </w:p>
    <w:p w14:paraId="1478D119" w14:textId="77777777" w:rsidR="00CB3466" w:rsidRPr="00CB3466" w:rsidRDefault="00CB3466" w:rsidP="00CB3466"/>
    <w:p w14:paraId="7094A627" w14:textId="455ADB96" w:rsidR="0035003B" w:rsidRDefault="7A7A88A4" w:rsidP="003440E8">
      <w:r>
        <w:t xml:space="preserve">The staff member pursuing academic studies will have to invest time and money (fees, travel, accommodation, etc.). </w:t>
      </w:r>
      <w:r w:rsidR="00F37C61">
        <w:br/>
      </w:r>
      <w:r>
        <w:t xml:space="preserve">Depending on the interest of the Organization, CERN can support: </w:t>
      </w:r>
    </w:p>
    <w:p w14:paraId="290B757E" w14:textId="74D63E34" w:rsidR="008361A7" w:rsidRDefault="7A7A88A4" w:rsidP="0035003B">
      <w:pPr>
        <w:pStyle w:val="ListParagraph"/>
        <w:numPr>
          <w:ilvl w:val="0"/>
          <w:numId w:val="7"/>
        </w:numPr>
      </w:pPr>
      <w:r>
        <w:t xml:space="preserve">normally up to 1/3 of the total cost of the studies, with a </w:t>
      </w:r>
      <w:r w:rsidRPr="7A7A88A4">
        <w:rPr>
          <w:b/>
          <w:bCs/>
        </w:rPr>
        <w:t xml:space="preserve">maximum of CHF 5000 </w:t>
      </w:r>
      <w:r>
        <w:t>per year;</w:t>
      </w:r>
    </w:p>
    <w:p w14:paraId="2E1E54AE" w14:textId="6E29307A" w:rsidR="008361A7" w:rsidRDefault="7A7A88A4" w:rsidP="0035003B">
      <w:pPr>
        <w:pStyle w:val="ListParagraph"/>
        <w:numPr>
          <w:ilvl w:val="0"/>
          <w:numId w:val="7"/>
        </w:numPr>
      </w:pPr>
      <w:r>
        <w:t xml:space="preserve">exceptionally </w:t>
      </w:r>
      <w:r w:rsidRPr="7A7A88A4">
        <w:rPr>
          <w:b/>
          <w:bCs/>
        </w:rPr>
        <w:t>up to 50%</w:t>
      </w:r>
      <w:r>
        <w:t xml:space="preserve"> of the cost (within the limit of CHF 5000</w:t>
      </w:r>
      <w:r w:rsidR="00241ADA">
        <w:t>)</w:t>
      </w:r>
      <w:r>
        <w:t>;</w:t>
      </w:r>
      <w:r w:rsidR="007933B3">
        <w:t xml:space="preserve"> and</w:t>
      </w:r>
    </w:p>
    <w:p w14:paraId="3D4AA347" w14:textId="27499D0F" w:rsidR="7A7A88A4" w:rsidRDefault="7A7A88A4" w:rsidP="7A7A88A4">
      <w:pPr>
        <w:pStyle w:val="ListParagraph"/>
        <w:numPr>
          <w:ilvl w:val="0"/>
          <w:numId w:val="7"/>
        </w:numPr>
      </w:pPr>
      <w:r>
        <w:t xml:space="preserve">up to a maximum of </w:t>
      </w:r>
      <w:r w:rsidRPr="7A7A88A4">
        <w:rPr>
          <w:b/>
          <w:bCs/>
        </w:rPr>
        <w:t>10 days leave</w:t>
      </w:r>
      <w:r>
        <w:t xml:space="preserve"> per year for study</w:t>
      </w:r>
      <w:r w:rsidR="007933B3">
        <w:t>, i</w:t>
      </w:r>
      <w:r>
        <w:t>n accordance with the current Learning Policy (NOT an additional 10 days).</w:t>
      </w:r>
    </w:p>
    <w:p w14:paraId="4CCADFB8" w14:textId="41AFF258" w:rsidR="6BC4F4E7" w:rsidRDefault="3CDB3863" w:rsidP="008D1EA3">
      <w:r>
        <w:t>The following conditions apply:</w:t>
      </w:r>
    </w:p>
    <w:p w14:paraId="53032218" w14:textId="5807AA9E" w:rsidR="00423553" w:rsidRDefault="7A7A88A4" w:rsidP="00423553">
      <w:pPr>
        <w:pStyle w:val="ListParagraph"/>
        <w:numPr>
          <w:ilvl w:val="0"/>
          <w:numId w:val="7"/>
        </w:numPr>
      </w:pPr>
      <w:r>
        <w:t xml:space="preserve">the amount is payable upon </w:t>
      </w:r>
      <w:r w:rsidRPr="7A7A88A4">
        <w:rPr>
          <w:b/>
          <w:bCs/>
        </w:rPr>
        <w:t>completion of studies</w:t>
      </w:r>
      <w:r>
        <w:t xml:space="preserve"> (with proof of payment and </w:t>
      </w:r>
      <w:r w:rsidR="00034F1C">
        <w:t xml:space="preserve">an </w:t>
      </w:r>
      <w:r>
        <w:t>‘attestation’ submitted from the relevant academic institution);</w:t>
      </w:r>
    </w:p>
    <w:p w14:paraId="14353C14" w14:textId="4512B76E" w:rsidR="00423553" w:rsidRDefault="7A7A88A4" w:rsidP="00D90105">
      <w:pPr>
        <w:pStyle w:val="ListParagraph"/>
        <w:numPr>
          <w:ilvl w:val="0"/>
          <w:numId w:val="7"/>
        </w:numPr>
      </w:pPr>
      <w:r>
        <w:t>no additional development opportunities will be granted within the same timeframe (unless required for the role/function);</w:t>
      </w:r>
      <w:r w:rsidR="00034F1C">
        <w:t xml:space="preserve"> and</w:t>
      </w:r>
    </w:p>
    <w:p w14:paraId="4AB27720" w14:textId="55F866BE" w:rsidR="00A059CC" w:rsidRDefault="3CDB3863" w:rsidP="00A059CC">
      <w:pPr>
        <w:pStyle w:val="ListParagraph"/>
        <w:numPr>
          <w:ilvl w:val="0"/>
          <w:numId w:val="7"/>
        </w:numPr>
      </w:pPr>
      <w:r>
        <w:t>support for academic studies cannot be combined with the Career</w:t>
      </w:r>
      <w:r w:rsidR="001E2453">
        <w:t xml:space="preserve"> Transition Measures programme.</w:t>
      </w:r>
    </w:p>
    <w:p w14:paraId="332D598F" w14:textId="488F3613" w:rsidR="00C75DDB" w:rsidRDefault="7A7A88A4" w:rsidP="6BC4F4E7">
      <w:pPr>
        <w:pStyle w:val="Heading1"/>
        <w:numPr>
          <w:ilvl w:val="0"/>
          <w:numId w:val="2"/>
        </w:numPr>
      </w:pPr>
      <w:bookmarkStart w:id="7" w:name="_Toc96351971"/>
      <w:r>
        <w:t>Process – Roles and Responsibilities</w:t>
      </w:r>
      <w:bookmarkEnd w:id="7"/>
    </w:p>
    <w:p w14:paraId="391A4AF9" w14:textId="77777777" w:rsidR="00CB3466" w:rsidRPr="00CB3466" w:rsidRDefault="00CB3466" w:rsidP="00CB3466"/>
    <w:p w14:paraId="2B4F102E" w14:textId="5B0A6F6C" w:rsidR="00CD687D" w:rsidRDefault="000C273F" w:rsidP="7A7A88A4">
      <w:pPr>
        <w:pStyle w:val="ListParagraph"/>
        <w:numPr>
          <w:ilvl w:val="0"/>
          <w:numId w:val="1"/>
        </w:numPr>
        <w:rPr>
          <w:color w:val="2E74B5" w:themeColor="accent1" w:themeShade="BF"/>
          <w:sz w:val="26"/>
          <w:szCs w:val="26"/>
        </w:rPr>
      </w:pPr>
      <w:bookmarkStart w:id="8" w:name="_Toc96351972"/>
      <w:r>
        <w:rPr>
          <w:rStyle w:val="Heading2Char"/>
        </w:rPr>
        <w:t>Staff member (R</w:t>
      </w:r>
      <w:r w:rsidR="7A7A88A4" w:rsidRPr="7A7A88A4">
        <w:rPr>
          <w:rStyle w:val="Heading2Char"/>
        </w:rPr>
        <w:t>equester</w:t>
      </w:r>
      <w:bookmarkEnd w:id="8"/>
      <w:r>
        <w:rPr>
          <w:rStyle w:val="Heading2Char"/>
        </w:rPr>
        <w:t>)</w:t>
      </w:r>
      <w:r w:rsidR="00BD021A">
        <w:br/>
      </w:r>
      <w:r w:rsidR="7A7A88A4">
        <w:t>The request for training is initiated by the staff memb</w:t>
      </w:r>
      <w:r>
        <w:t>er (herein referred to as the ‘R</w:t>
      </w:r>
      <w:r w:rsidR="7A7A88A4">
        <w:t xml:space="preserve">equester’) and should first be discussed with the direct supervisor and endorsed by the Group Leader. The request should be submitted by completing the form in Annex 1. </w:t>
      </w:r>
    </w:p>
    <w:p w14:paraId="67033969" w14:textId="1FDC06B8" w:rsidR="00C96AF8" w:rsidRPr="00CD687D" w:rsidRDefault="3CDB3863" w:rsidP="008D1EA3">
      <w:pPr>
        <w:ind w:left="720" w:firstLine="360"/>
        <w:rPr>
          <w:rFonts w:asciiTheme="majorHAnsi" w:eastAsiaTheme="majorEastAsia" w:hAnsiTheme="majorHAnsi" w:cstheme="majorBidi"/>
          <w:color w:val="2E74B5" w:themeColor="accent1" w:themeShade="BF"/>
          <w:sz w:val="26"/>
          <w:szCs w:val="26"/>
        </w:rPr>
      </w:pPr>
      <w:r>
        <w:t>In the approval phase, the requester may be required to provide additional information.</w:t>
      </w:r>
    </w:p>
    <w:p w14:paraId="084FE679" w14:textId="7BA26C6F" w:rsidR="00BD021A" w:rsidRDefault="3CDB3863" w:rsidP="008D1EA3">
      <w:pPr>
        <w:ind w:left="1080"/>
      </w:pPr>
      <w:r>
        <w:t>Once the request is approved</w:t>
      </w:r>
      <w:r w:rsidR="00711903">
        <w:t xml:space="preserve"> at </w:t>
      </w:r>
      <w:r w:rsidR="00F910BE">
        <w:t>t</w:t>
      </w:r>
      <w:r w:rsidR="00711903">
        <w:t>his level</w:t>
      </w:r>
      <w:r>
        <w:t xml:space="preserve">, the requester shall provide to the supervisor and DTO proof of enrolment and the financial conditions for payment/reimbursement. Upon completion of the studies, the requester is required to provide an attestation to that effect from the issuing academic institution.  </w:t>
      </w:r>
    </w:p>
    <w:p w14:paraId="483C9191" w14:textId="70C44140" w:rsidR="00327E85" w:rsidRPr="00531303" w:rsidRDefault="1D2EB370" w:rsidP="1D2EB370">
      <w:pPr>
        <w:pStyle w:val="ListParagraph"/>
        <w:numPr>
          <w:ilvl w:val="0"/>
          <w:numId w:val="1"/>
        </w:numPr>
        <w:ind w:right="360"/>
        <w:rPr>
          <w:color w:val="2E74B5" w:themeColor="accent1" w:themeShade="BF"/>
          <w:sz w:val="26"/>
          <w:szCs w:val="26"/>
        </w:rPr>
      </w:pPr>
      <w:bookmarkStart w:id="9" w:name="_Toc96351973"/>
      <w:r w:rsidRPr="008E70AE">
        <w:rPr>
          <w:rStyle w:val="Heading2Char"/>
        </w:rPr>
        <w:t>Hierarchy (Supervisor and Group Leader)</w:t>
      </w:r>
      <w:bookmarkEnd w:id="9"/>
      <w:r w:rsidR="00155868">
        <w:br/>
      </w:r>
      <w:r>
        <w:t>The supervisor (or Group Leader) discusses with the requester the interest</w:t>
      </w:r>
      <w:r w:rsidR="005C1044">
        <w:t xml:space="preserve"> of the request </w:t>
      </w:r>
      <w:r w:rsidR="000E4782">
        <w:t xml:space="preserve">and compatibility </w:t>
      </w:r>
      <w:r w:rsidR="005C1044">
        <w:t>with the needs of</w:t>
      </w:r>
      <w:r>
        <w:t xml:space="preserve"> the </w:t>
      </w:r>
      <w:r w:rsidR="00585EAB">
        <w:t>Service/</w:t>
      </w:r>
      <w:r>
        <w:t>Department, notes any remarks, and makes a recommendation to the Department Head.</w:t>
      </w:r>
    </w:p>
    <w:p w14:paraId="50A470D4" w14:textId="1FD7C185" w:rsidR="00531303" w:rsidRDefault="1D2EB370" w:rsidP="1D2EB370">
      <w:pPr>
        <w:pStyle w:val="Heading2"/>
      </w:pPr>
      <w:bookmarkStart w:id="10" w:name="_Toc96351974"/>
      <w:r>
        <w:lastRenderedPageBreak/>
        <w:t>Departmental Training Officer (DTO)</w:t>
      </w:r>
      <w:bookmarkEnd w:id="10"/>
    </w:p>
    <w:p w14:paraId="1BA98825" w14:textId="08A2FAD4" w:rsidR="00531303" w:rsidRDefault="1D2EB370" w:rsidP="00382059">
      <w:pPr>
        <w:ind w:left="1210"/>
        <w:rPr>
          <w:color w:val="2E74B5" w:themeColor="accent1" w:themeShade="BF"/>
          <w:sz w:val="26"/>
          <w:szCs w:val="26"/>
        </w:rPr>
      </w:pPr>
      <w:r w:rsidRPr="00D97A6E">
        <w:t>The DTO prepares the case for submission to the Department Head</w:t>
      </w:r>
      <w:r w:rsidR="00A52694">
        <w:t>,</w:t>
      </w:r>
      <w:r w:rsidRPr="00D97A6E">
        <w:t xml:space="preserve"> together with the</w:t>
      </w:r>
      <w:r>
        <w:t xml:space="preserve"> budget implications.  Once </w:t>
      </w:r>
      <w:r w:rsidR="00A52694">
        <w:t xml:space="preserve">the request is </w:t>
      </w:r>
      <w:r>
        <w:t xml:space="preserve">approved, the DTO follows up with the requester.  The DTO provides information to L&amp;D for statistical purposes. </w:t>
      </w:r>
    </w:p>
    <w:p w14:paraId="575821C6" w14:textId="11B1012E" w:rsidR="008F329E" w:rsidRDefault="1D2EB370" w:rsidP="1D2EB370">
      <w:pPr>
        <w:pStyle w:val="Heading2"/>
        <w:ind w:right="360"/>
      </w:pPr>
      <w:bookmarkStart w:id="11" w:name="_Toc96351975"/>
      <w:r w:rsidRPr="1D2EB370">
        <w:t>Department Head</w:t>
      </w:r>
      <w:bookmarkEnd w:id="11"/>
    </w:p>
    <w:p w14:paraId="295A2F74" w14:textId="470E27F7" w:rsidR="00054AA3" w:rsidRDefault="00054AA3" w:rsidP="00657068">
      <w:pPr>
        <w:pStyle w:val="Heading2"/>
        <w:numPr>
          <w:ilvl w:val="0"/>
          <w:numId w:val="0"/>
        </w:numPr>
        <w:ind w:left="1210"/>
        <w:rPr>
          <w:rFonts w:ascii="Calibri" w:hAnsi="Calibri" w:cs="Calibri"/>
          <w:color w:val="auto"/>
          <w:sz w:val="22"/>
          <w:szCs w:val="22"/>
        </w:rPr>
      </w:pPr>
      <w:bookmarkStart w:id="12" w:name="_Toc96075770"/>
      <w:bookmarkStart w:id="13" w:name="_Toc96351976"/>
      <w:r w:rsidRPr="00054AA3">
        <w:rPr>
          <w:rFonts w:ascii="Calibri" w:hAnsi="Calibri" w:cs="Calibri"/>
          <w:color w:val="auto"/>
          <w:sz w:val="22"/>
          <w:szCs w:val="22"/>
        </w:rPr>
        <w:t xml:space="preserve">The Department Head receives the request, and assesses the needs and compatibility within the Department, as well as the </w:t>
      </w:r>
      <w:r w:rsidR="000E4782">
        <w:rPr>
          <w:rFonts w:ascii="Calibri" w:hAnsi="Calibri" w:cs="Calibri"/>
          <w:color w:val="auto"/>
          <w:sz w:val="22"/>
          <w:szCs w:val="22"/>
        </w:rPr>
        <w:t xml:space="preserve">(potential) </w:t>
      </w:r>
      <w:r w:rsidRPr="00054AA3">
        <w:rPr>
          <w:rFonts w:ascii="Calibri" w:hAnsi="Calibri" w:cs="Calibri"/>
          <w:color w:val="auto"/>
          <w:sz w:val="22"/>
          <w:szCs w:val="22"/>
        </w:rPr>
        <w:t>needs of the Organization.  The decision is made at the discretion of the Department Head, after consultation with the Department's Management team, taking into consideration any prior requests for Academic Studies by the Requester.</w:t>
      </w:r>
    </w:p>
    <w:p w14:paraId="03DB423F" w14:textId="060C581F" w:rsidR="00054AA3" w:rsidRDefault="00054AA3" w:rsidP="00657068">
      <w:pPr>
        <w:pStyle w:val="Heading2"/>
        <w:numPr>
          <w:ilvl w:val="0"/>
          <w:numId w:val="0"/>
        </w:numPr>
        <w:ind w:left="1210"/>
        <w:rPr>
          <w:rFonts w:ascii="Calibri" w:hAnsi="Calibri" w:cs="Calibri"/>
          <w:color w:val="auto"/>
          <w:sz w:val="22"/>
          <w:szCs w:val="22"/>
        </w:rPr>
      </w:pPr>
      <w:r w:rsidRPr="00054AA3">
        <w:rPr>
          <w:rFonts w:ascii="Calibri" w:hAnsi="Calibri" w:cs="Calibri"/>
          <w:color w:val="auto"/>
          <w:sz w:val="22"/>
          <w:szCs w:val="22"/>
        </w:rPr>
        <w:t>The Department Head shall communicate the decision to the Requester and to the DTO.</w:t>
      </w:r>
    </w:p>
    <w:p w14:paraId="595D0E96" w14:textId="77777777" w:rsidR="001C29E3" w:rsidRDefault="00054AA3" w:rsidP="001C29E3">
      <w:pPr>
        <w:pStyle w:val="Heading2"/>
        <w:numPr>
          <w:ilvl w:val="0"/>
          <w:numId w:val="0"/>
        </w:numPr>
        <w:ind w:left="1210"/>
        <w:rPr>
          <w:rFonts w:ascii="Calibri" w:hAnsi="Calibri" w:cs="Calibri"/>
          <w:color w:val="auto"/>
          <w:sz w:val="22"/>
          <w:szCs w:val="22"/>
        </w:rPr>
      </w:pPr>
      <w:r w:rsidRPr="00054AA3">
        <w:rPr>
          <w:rFonts w:ascii="Calibri" w:hAnsi="Calibri" w:cs="Calibri"/>
          <w:color w:val="auto"/>
          <w:sz w:val="22"/>
          <w:szCs w:val="22"/>
        </w:rPr>
        <w:t>In the event that the request is refused, an explanation shall be provided to the Requester.</w:t>
      </w:r>
      <w:r w:rsidRPr="00D97A6E" w:rsidDel="00054AA3">
        <w:rPr>
          <w:rFonts w:ascii="Calibri" w:hAnsi="Calibri" w:cs="Calibri"/>
          <w:color w:val="auto"/>
          <w:sz w:val="22"/>
          <w:szCs w:val="22"/>
        </w:rPr>
        <w:t xml:space="preserve"> </w:t>
      </w:r>
      <w:bookmarkStart w:id="14" w:name="_Toc96351977"/>
      <w:bookmarkEnd w:id="12"/>
      <w:bookmarkEnd w:id="13"/>
    </w:p>
    <w:p w14:paraId="684D95CE" w14:textId="77777777" w:rsidR="001C29E3" w:rsidRDefault="001C29E3" w:rsidP="001C29E3">
      <w:pPr>
        <w:pStyle w:val="Heading2"/>
        <w:numPr>
          <w:ilvl w:val="0"/>
          <w:numId w:val="0"/>
        </w:numPr>
        <w:ind w:left="1210"/>
        <w:rPr>
          <w:rFonts w:ascii="Calibri" w:hAnsi="Calibri" w:cs="Calibri"/>
          <w:color w:val="auto"/>
          <w:sz w:val="22"/>
          <w:szCs w:val="22"/>
        </w:rPr>
      </w:pPr>
    </w:p>
    <w:p w14:paraId="710504BE" w14:textId="44C3BDF2" w:rsidR="00E451D4" w:rsidRPr="001C29E3" w:rsidRDefault="001C29E3" w:rsidP="008062C7">
      <w:pPr>
        <w:pStyle w:val="Heading2"/>
        <w:numPr>
          <w:ilvl w:val="0"/>
          <w:numId w:val="0"/>
        </w:numPr>
        <w:ind w:left="1440" w:right="360" w:hanging="360"/>
      </w:pPr>
      <w:r>
        <w:t xml:space="preserve">V. </w:t>
      </w:r>
      <w:r w:rsidR="00E451D4">
        <w:t>Learning &amp; Development (L&amp;D)</w:t>
      </w:r>
      <w:bookmarkEnd w:id="14"/>
    </w:p>
    <w:p w14:paraId="23BAE756" w14:textId="3C1AFC11" w:rsidR="008E70AE" w:rsidRDefault="0071419F" w:rsidP="00382059">
      <w:pPr>
        <w:ind w:left="1210"/>
      </w:pPr>
      <w:r>
        <w:t>L&amp;D p</w:t>
      </w:r>
      <w:r w:rsidR="00E451D4">
        <w:t>rovides advice and guidance to all parties in collaboration with the Human Resource Advisors</w:t>
      </w:r>
      <w:r>
        <w:t>, and c</w:t>
      </w:r>
      <w:r w:rsidR="00E451D4">
        <w:t>ollects data on all requests for statistical purposes only</w:t>
      </w:r>
      <w:r>
        <w:t>.</w:t>
      </w:r>
    </w:p>
    <w:p w14:paraId="1C0E935A" w14:textId="7244ECC4" w:rsidR="00DA7451" w:rsidRDefault="7A7A88A4" w:rsidP="002D62CE">
      <w:pPr>
        <w:pStyle w:val="Heading1"/>
        <w:numPr>
          <w:ilvl w:val="0"/>
          <w:numId w:val="2"/>
        </w:numPr>
      </w:pPr>
      <w:bookmarkStart w:id="15" w:name="_Toc96351978"/>
      <w:r>
        <w:t>Implementation</w:t>
      </w:r>
      <w:bookmarkEnd w:id="15"/>
    </w:p>
    <w:p w14:paraId="49BCBE2A" w14:textId="77777777" w:rsidR="00CB3466" w:rsidRPr="00CB3466" w:rsidRDefault="00CB3466" w:rsidP="00CB3466"/>
    <w:p w14:paraId="7637AB40" w14:textId="0AA72FDF" w:rsidR="0085092E" w:rsidRDefault="3CDB3863" w:rsidP="00D90105">
      <w:r>
        <w:t>The DTO is responsible for the implementation of the decision.  An external training request is made in EDH and any authorized absence is recorded in EDH as formal training.</w:t>
      </w:r>
    </w:p>
    <w:p w14:paraId="50B1A1FF" w14:textId="0DD6A735" w:rsidR="0085092E" w:rsidRDefault="00A554C5" w:rsidP="00D90105">
      <w:r>
        <w:t>The R</w:t>
      </w:r>
      <w:r w:rsidR="3CDB3863">
        <w:t xml:space="preserve">equester shall make a claim for reimbursement after the completion of the studies, in accordance with section 4 above. </w:t>
      </w:r>
    </w:p>
    <w:p w14:paraId="2ED45A5E" w14:textId="0FA71070" w:rsidR="008E70AE" w:rsidRDefault="3CDB3863" w:rsidP="001E2453">
      <w:r>
        <w:t>In the case of non-</w:t>
      </w:r>
      <w:r w:rsidR="00A554C5">
        <w:t>completion of the studies, the R</w:t>
      </w:r>
      <w:r>
        <w:t>equester must inform the supervisor (or Group Leader) and DTO immediately, and no</w:t>
      </w:r>
      <w:r w:rsidR="001E2453">
        <w:t xml:space="preserve"> support </w:t>
      </w:r>
      <w:r w:rsidR="008B3A61">
        <w:t xml:space="preserve">(or no further support) </w:t>
      </w:r>
      <w:r w:rsidR="001E2453">
        <w:t>will be provided,</w:t>
      </w:r>
    </w:p>
    <w:p w14:paraId="308B458B" w14:textId="5768E58E" w:rsidR="00D90105" w:rsidRDefault="7A7A88A4" w:rsidP="002D62CE">
      <w:pPr>
        <w:pStyle w:val="Heading1"/>
        <w:numPr>
          <w:ilvl w:val="0"/>
          <w:numId w:val="2"/>
        </w:numPr>
      </w:pPr>
      <w:bookmarkStart w:id="16" w:name="_Toc96351979"/>
      <w:r>
        <w:t>Documentation of cases</w:t>
      </w:r>
      <w:bookmarkEnd w:id="16"/>
    </w:p>
    <w:p w14:paraId="55178FE3" w14:textId="77777777" w:rsidR="00CB3466" w:rsidRPr="00CB3466" w:rsidRDefault="00CB3466" w:rsidP="00CB3466"/>
    <w:p w14:paraId="69F7B84A" w14:textId="3D0D80BE" w:rsidR="00F8322A" w:rsidRDefault="3CDB3863" w:rsidP="001945E3">
      <w:r>
        <w:t>The Departmental Training Officer documents every individual case and keeps an anonymised summary.  Access is restricted to:</w:t>
      </w:r>
    </w:p>
    <w:p w14:paraId="5F65E412" w14:textId="0247263E" w:rsidR="00494F91" w:rsidRDefault="3CDB3863" w:rsidP="00494F91">
      <w:pPr>
        <w:pStyle w:val="ListParagraph"/>
        <w:numPr>
          <w:ilvl w:val="0"/>
          <w:numId w:val="11"/>
        </w:numPr>
      </w:pPr>
      <w:r>
        <w:t>Department Heads</w:t>
      </w:r>
      <w:r w:rsidR="008B3A61">
        <w:t>;</w:t>
      </w:r>
    </w:p>
    <w:p w14:paraId="19C49CF8" w14:textId="2235A1A3" w:rsidR="00091E56" w:rsidRPr="00B579C3" w:rsidRDefault="3CDB3863" w:rsidP="00C558D0">
      <w:pPr>
        <w:pStyle w:val="ListParagraph"/>
        <w:numPr>
          <w:ilvl w:val="0"/>
          <w:numId w:val="11"/>
        </w:numPr>
      </w:pPr>
      <w:r>
        <w:t>CERN Learning Board</w:t>
      </w:r>
      <w:r w:rsidR="008B3A61">
        <w:t>; and</w:t>
      </w:r>
    </w:p>
    <w:p w14:paraId="62DEDAD7" w14:textId="2D4F0926" w:rsidR="001E1EE1" w:rsidRPr="00B579C3" w:rsidRDefault="3CDB3863" w:rsidP="00494F91">
      <w:pPr>
        <w:pStyle w:val="ListParagraph"/>
        <w:numPr>
          <w:ilvl w:val="0"/>
          <w:numId w:val="11"/>
        </w:numPr>
      </w:pPr>
      <w:r>
        <w:t>HR Learning and Development</w:t>
      </w:r>
      <w:r w:rsidR="008B3A61">
        <w:t>.</w:t>
      </w:r>
    </w:p>
    <w:p w14:paraId="6A245937" w14:textId="2EEAAB21" w:rsidR="002439BD" w:rsidRDefault="002439BD" w:rsidP="002439BD"/>
    <w:p w14:paraId="7BB3D9BE" w14:textId="3DB5362D" w:rsidR="002439BD" w:rsidRDefault="002439BD">
      <w:r>
        <w:br w:type="page"/>
      </w:r>
    </w:p>
    <w:p w14:paraId="6B054467" w14:textId="141AEBFF" w:rsidR="00DF5A2C" w:rsidRDefault="3CDB3863" w:rsidP="000F4465">
      <w:pPr>
        <w:pStyle w:val="Heading1"/>
        <w:numPr>
          <w:ilvl w:val="0"/>
          <w:numId w:val="0"/>
        </w:numPr>
      </w:pPr>
      <w:bookmarkStart w:id="17" w:name="_Toc96351980"/>
      <w:r>
        <w:lastRenderedPageBreak/>
        <w:t>Annex 1: Application form</w:t>
      </w:r>
      <w:bookmarkEnd w:id="17"/>
    </w:p>
    <w:tbl>
      <w:tblPr>
        <w:tblW w:w="0" w:type="auto"/>
        <w:tblInd w:w="-31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0065"/>
      </w:tblGrid>
      <w:tr w:rsidR="00DF5A2C" w14:paraId="2E8DAD2F" w14:textId="77777777" w:rsidTr="3CDB3863">
        <w:trPr>
          <w:cantSplit/>
        </w:trPr>
        <w:tc>
          <w:tcPr>
            <w:tcW w:w="10065"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65BD69B8" w14:textId="77777777" w:rsidR="00DF5A2C" w:rsidRDefault="3CDB3863" w:rsidP="3CDB3863">
            <w:pPr>
              <w:pStyle w:val="BodyText"/>
              <w:tabs>
                <w:tab w:val="left" w:pos="6096"/>
              </w:tabs>
              <w:spacing w:before="60" w:after="30"/>
              <w:jc w:val="center"/>
              <w:rPr>
                <w:rFonts w:ascii="Times New Roman" w:hAnsi="Times New Roman"/>
                <w:b/>
                <w:bCs/>
                <w:sz w:val="32"/>
                <w:szCs w:val="32"/>
                <w:lang w:val="en-GB"/>
              </w:rPr>
            </w:pPr>
            <w:r w:rsidRPr="3CDB3863">
              <w:rPr>
                <w:rFonts w:ascii="Times New Roman" w:hAnsi="Times New Roman"/>
                <w:b/>
                <w:bCs/>
                <w:sz w:val="32"/>
                <w:szCs w:val="32"/>
                <w:lang w:val="en-GB"/>
              </w:rPr>
              <w:t>REQUEST FOR SUPPORT FOR STUDIES LEADING TO AN ACADEMIC QUALIFICATION</w:t>
            </w:r>
          </w:p>
        </w:tc>
      </w:tr>
    </w:tbl>
    <w:p w14:paraId="0C39A8C9" w14:textId="77777777" w:rsidR="00DF5A2C" w:rsidRDefault="00DF5A2C" w:rsidP="00DF5A2C">
      <w:pPr>
        <w:ind w:right="-810"/>
        <w:rPr>
          <w:rFonts w:ascii="Times New Roman" w:hAnsi="Times New Roman"/>
          <w:sz w:val="2"/>
          <w:szCs w:val="20"/>
        </w:rPr>
      </w:pPr>
    </w:p>
    <w:tbl>
      <w:tblPr>
        <w:tblW w:w="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9"/>
        <w:gridCol w:w="4394"/>
        <w:gridCol w:w="1418"/>
        <w:gridCol w:w="1984"/>
      </w:tblGrid>
      <w:tr w:rsidR="00DF5A2C" w14:paraId="54AEEB05" w14:textId="77777777" w:rsidTr="3CDB3863">
        <w:trPr>
          <w:cantSplit/>
          <w:trHeight w:hRule="exact" w:val="300"/>
        </w:trPr>
        <w:tc>
          <w:tcPr>
            <w:tcW w:w="226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B0CF027" w14:textId="77777777" w:rsidR="00DF5A2C" w:rsidRDefault="3CDB3863" w:rsidP="3CDB3863">
            <w:pPr>
              <w:pStyle w:val="BodyText"/>
              <w:tabs>
                <w:tab w:val="left" w:pos="6096"/>
              </w:tabs>
              <w:rPr>
                <w:rFonts w:ascii="Times New Roman" w:hAnsi="Times New Roman"/>
                <w:b/>
                <w:bCs/>
                <w:i/>
                <w:iCs/>
                <w:lang w:val="en-GB"/>
              </w:rPr>
            </w:pPr>
            <w:r w:rsidRPr="3CDB3863">
              <w:rPr>
                <w:rFonts w:ascii="Times New Roman" w:hAnsi="Times New Roman"/>
                <w:b/>
                <w:bCs/>
                <w:i/>
                <w:iCs/>
                <w:lang w:val="en-GB"/>
              </w:rPr>
              <w:t>Surname, Name</w:t>
            </w:r>
          </w:p>
        </w:tc>
        <w:tc>
          <w:tcPr>
            <w:tcW w:w="4394" w:type="dxa"/>
            <w:tcBorders>
              <w:top w:val="single" w:sz="4" w:space="0" w:color="auto"/>
              <w:left w:val="single" w:sz="4" w:space="0" w:color="auto"/>
              <w:bottom w:val="single" w:sz="4" w:space="0" w:color="auto"/>
              <w:right w:val="single" w:sz="4" w:space="0" w:color="auto"/>
            </w:tcBorders>
            <w:vAlign w:val="center"/>
          </w:tcPr>
          <w:p w14:paraId="5A65C66F" w14:textId="77777777" w:rsidR="00DF5A2C" w:rsidRDefault="00DF5A2C">
            <w:pPr>
              <w:pStyle w:val="BodyText"/>
              <w:tabs>
                <w:tab w:val="left" w:pos="6096"/>
              </w:tabs>
              <w:rPr>
                <w:rFonts w:ascii="Times New Roman" w:hAnsi="Times New Roman"/>
                <w:lang w:val="en-GB"/>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7A67FE" w14:textId="77777777" w:rsidR="00DF5A2C" w:rsidRDefault="3CDB3863">
            <w:pPr>
              <w:pStyle w:val="BodyText"/>
              <w:tabs>
                <w:tab w:val="left" w:pos="6096"/>
              </w:tabs>
            </w:pPr>
            <w:r w:rsidRPr="3CDB3863">
              <w:rPr>
                <w:rFonts w:ascii="Times New Roman" w:hAnsi="Times New Roman"/>
                <w:b/>
                <w:bCs/>
                <w:i/>
                <w:iCs/>
                <w:lang w:val="en-GB"/>
              </w:rPr>
              <w:t>Dept/Group</w:t>
            </w:r>
          </w:p>
        </w:tc>
        <w:tc>
          <w:tcPr>
            <w:tcW w:w="1984" w:type="dxa"/>
            <w:tcBorders>
              <w:top w:val="single" w:sz="4" w:space="0" w:color="auto"/>
              <w:left w:val="single" w:sz="4" w:space="0" w:color="auto"/>
              <w:bottom w:val="single" w:sz="4" w:space="0" w:color="auto"/>
              <w:right w:val="single" w:sz="4" w:space="0" w:color="auto"/>
            </w:tcBorders>
            <w:vAlign w:val="center"/>
          </w:tcPr>
          <w:p w14:paraId="2BF442AF" w14:textId="77777777" w:rsidR="00DF5A2C" w:rsidRDefault="00DF5A2C">
            <w:pPr>
              <w:pStyle w:val="BodyText"/>
              <w:tabs>
                <w:tab w:val="left" w:pos="6096"/>
              </w:tabs>
            </w:pPr>
          </w:p>
        </w:tc>
      </w:tr>
      <w:tr w:rsidR="00DF5A2C" w14:paraId="09FA21F5" w14:textId="77777777" w:rsidTr="3CDB3863">
        <w:trPr>
          <w:cantSplit/>
          <w:trHeight w:hRule="exact" w:val="300"/>
        </w:trPr>
        <w:tc>
          <w:tcPr>
            <w:tcW w:w="226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57B088A" w14:textId="77777777" w:rsidR="00DF5A2C" w:rsidRDefault="3CDB3863" w:rsidP="3CDB3863">
            <w:pPr>
              <w:pStyle w:val="BodyText"/>
              <w:tabs>
                <w:tab w:val="left" w:pos="6096"/>
              </w:tabs>
              <w:rPr>
                <w:rFonts w:ascii="Times New Roman" w:hAnsi="Times New Roman"/>
                <w:b/>
                <w:bCs/>
                <w:i/>
                <w:iCs/>
                <w:lang w:val="en-GB"/>
              </w:rPr>
            </w:pPr>
            <w:r w:rsidRPr="3CDB3863">
              <w:rPr>
                <w:rFonts w:ascii="Times New Roman" w:hAnsi="Times New Roman"/>
                <w:b/>
                <w:bCs/>
                <w:i/>
                <w:iCs/>
                <w:lang w:val="en-GB"/>
              </w:rPr>
              <w:t>Contract Status</w:t>
            </w:r>
          </w:p>
        </w:tc>
        <w:tc>
          <w:tcPr>
            <w:tcW w:w="4394" w:type="dxa"/>
            <w:tcBorders>
              <w:top w:val="single" w:sz="4" w:space="0" w:color="auto"/>
              <w:left w:val="single" w:sz="4" w:space="0" w:color="auto"/>
              <w:bottom w:val="single" w:sz="4" w:space="0" w:color="auto"/>
              <w:right w:val="single" w:sz="4" w:space="0" w:color="auto"/>
            </w:tcBorders>
            <w:vAlign w:val="center"/>
          </w:tcPr>
          <w:p w14:paraId="6C037B49" w14:textId="77777777" w:rsidR="00DF5A2C" w:rsidRDefault="00DF5A2C">
            <w:pPr>
              <w:pStyle w:val="BodyText"/>
              <w:tabs>
                <w:tab w:val="left" w:pos="6096"/>
              </w:tabs>
              <w:rPr>
                <w:rFonts w:ascii="Times New Roman" w:hAnsi="Times New Roman"/>
                <w:lang w:val="en-GB"/>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9D8199" w14:textId="77777777" w:rsidR="00DF5A2C" w:rsidRDefault="3CDB3863" w:rsidP="3CDB3863">
            <w:pPr>
              <w:pStyle w:val="BodyText"/>
              <w:tabs>
                <w:tab w:val="left" w:pos="6096"/>
              </w:tabs>
              <w:rPr>
                <w:rFonts w:ascii="Times New Roman" w:hAnsi="Times New Roman"/>
                <w:b/>
                <w:bCs/>
                <w:i/>
                <w:iCs/>
                <w:lang w:val="en-GB"/>
              </w:rPr>
            </w:pPr>
            <w:r w:rsidRPr="3CDB3863">
              <w:rPr>
                <w:rFonts w:ascii="Times New Roman" w:hAnsi="Times New Roman"/>
                <w:b/>
                <w:bCs/>
                <w:i/>
                <w:iCs/>
                <w:lang w:val="en-GB"/>
              </w:rPr>
              <w:t>End date</w:t>
            </w:r>
          </w:p>
        </w:tc>
        <w:tc>
          <w:tcPr>
            <w:tcW w:w="1984" w:type="dxa"/>
            <w:tcBorders>
              <w:top w:val="single" w:sz="4" w:space="0" w:color="auto"/>
              <w:left w:val="single" w:sz="4" w:space="0" w:color="auto"/>
              <w:bottom w:val="single" w:sz="4" w:space="0" w:color="auto"/>
              <w:right w:val="single" w:sz="4" w:space="0" w:color="auto"/>
            </w:tcBorders>
            <w:vAlign w:val="center"/>
          </w:tcPr>
          <w:p w14:paraId="2181C1F2" w14:textId="77777777" w:rsidR="00DF5A2C" w:rsidRDefault="00DF5A2C">
            <w:pPr>
              <w:pStyle w:val="BodyText"/>
              <w:tabs>
                <w:tab w:val="left" w:pos="6096"/>
              </w:tabs>
            </w:pPr>
          </w:p>
        </w:tc>
      </w:tr>
      <w:tr w:rsidR="00DF5A2C" w14:paraId="3B5E7641" w14:textId="77777777" w:rsidTr="3CDB3863">
        <w:trPr>
          <w:cantSplit/>
          <w:trHeight w:hRule="exact" w:val="300"/>
        </w:trPr>
        <w:tc>
          <w:tcPr>
            <w:tcW w:w="226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BF55A97" w14:textId="77777777" w:rsidR="00DF5A2C" w:rsidRDefault="3CDB3863" w:rsidP="3CDB3863">
            <w:pPr>
              <w:pStyle w:val="BodyText"/>
              <w:tabs>
                <w:tab w:val="left" w:pos="6096"/>
              </w:tabs>
              <w:rPr>
                <w:rFonts w:ascii="Times New Roman" w:hAnsi="Times New Roman"/>
                <w:b/>
                <w:bCs/>
                <w:i/>
                <w:iCs/>
                <w:lang w:val="en-GB"/>
              </w:rPr>
            </w:pPr>
            <w:r w:rsidRPr="3CDB3863">
              <w:rPr>
                <w:rFonts w:ascii="Times New Roman" w:hAnsi="Times New Roman"/>
                <w:b/>
                <w:bCs/>
                <w:i/>
                <w:iCs/>
                <w:lang w:val="en-GB"/>
              </w:rPr>
              <w:t>Benchmark Job</w:t>
            </w:r>
          </w:p>
        </w:tc>
        <w:tc>
          <w:tcPr>
            <w:tcW w:w="7796" w:type="dxa"/>
            <w:gridSpan w:val="3"/>
            <w:tcBorders>
              <w:top w:val="single" w:sz="4" w:space="0" w:color="auto"/>
              <w:left w:val="single" w:sz="4" w:space="0" w:color="auto"/>
              <w:bottom w:val="single" w:sz="4" w:space="0" w:color="auto"/>
              <w:right w:val="single" w:sz="4" w:space="0" w:color="auto"/>
            </w:tcBorders>
            <w:vAlign w:val="center"/>
          </w:tcPr>
          <w:p w14:paraId="6EA14199" w14:textId="77777777" w:rsidR="00DF5A2C" w:rsidRDefault="00DF5A2C">
            <w:pPr>
              <w:pStyle w:val="BodyText"/>
              <w:tabs>
                <w:tab w:val="left" w:pos="6096"/>
              </w:tabs>
              <w:rPr>
                <w:rFonts w:ascii="Times New Roman" w:hAnsi="Times New Roman"/>
                <w:lang w:val="en-GB"/>
              </w:rPr>
            </w:pPr>
          </w:p>
        </w:tc>
      </w:tr>
      <w:tr w:rsidR="00DF5A2C" w14:paraId="11B68BDD" w14:textId="77777777" w:rsidTr="00436BD1">
        <w:trPr>
          <w:cantSplit/>
          <w:trHeight w:hRule="exact" w:val="900"/>
        </w:trPr>
        <w:tc>
          <w:tcPr>
            <w:tcW w:w="226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1EB7634" w14:textId="693D8D6E" w:rsidR="00DF5A2C" w:rsidRDefault="3CDB3863" w:rsidP="3CDB3863">
            <w:pPr>
              <w:pStyle w:val="BodyText"/>
              <w:tabs>
                <w:tab w:val="left" w:pos="6096"/>
              </w:tabs>
              <w:jc w:val="left"/>
              <w:rPr>
                <w:rFonts w:ascii="Times New Roman" w:hAnsi="Times New Roman"/>
                <w:b/>
                <w:bCs/>
                <w:i/>
                <w:iCs/>
                <w:lang w:val="en-GB"/>
              </w:rPr>
            </w:pPr>
            <w:r w:rsidRPr="3CDB3863">
              <w:rPr>
                <w:rFonts w:ascii="Times New Roman" w:hAnsi="Times New Roman"/>
                <w:b/>
                <w:bCs/>
                <w:i/>
                <w:iCs/>
                <w:lang w:val="en-GB"/>
              </w:rPr>
              <w:t>Highest qualification (at time of submission)</w:t>
            </w:r>
          </w:p>
        </w:tc>
        <w:tc>
          <w:tcPr>
            <w:tcW w:w="7796" w:type="dxa"/>
            <w:gridSpan w:val="3"/>
            <w:tcBorders>
              <w:top w:val="single" w:sz="4" w:space="0" w:color="auto"/>
              <w:left w:val="single" w:sz="4" w:space="0" w:color="auto"/>
              <w:bottom w:val="single" w:sz="4" w:space="0" w:color="auto"/>
              <w:right w:val="single" w:sz="4" w:space="0" w:color="auto"/>
            </w:tcBorders>
            <w:vAlign w:val="center"/>
          </w:tcPr>
          <w:p w14:paraId="31227385" w14:textId="77777777" w:rsidR="00DF5A2C" w:rsidRDefault="00DF5A2C">
            <w:pPr>
              <w:pStyle w:val="BodyText"/>
              <w:tabs>
                <w:tab w:val="left" w:pos="6096"/>
              </w:tabs>
              <w:rPr>
                <w:rFonts w:ascii="Times New Roman" w:hAnsi="Times New Roman"/>
                <w:lang w:val="en-GB"/>
              </w:rPr>
            </w:pPr>
          </w:p>
        </w:tc>
      </w:tr>
    </w:tbl>
    <w:p w14:paraId="232048E5" w14:textId="77777777" w:rsidR="00DF5A2C" w:rsidRDefault="00DF5A2C" w:rsidP="00DF5A2C">
      <w:pPr>
        <w:pStyle w:val="BodyText"/>
        <w:tabs>
          <w:tab w:val="left" w:pos="6096"/>
        </w:tabs>
        <w:rPr>
          <w:rFonts w:ascii="Times New Roman" w:hAnsi="Times New Roman"/>
          <w:lang w:val="en-GB"/>
        </w:rPr>
      </w:pPr>
    </w:p>
    <w:tbl>
      <w:tblPr>
        <w:tblW w:w="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9"/>
        <w:gridCol w:w="7796"/>
      </w:tblGrid>
      <w:tr w:rsidR="00DF5A2C" w14:paraId="1F53421F" w14:textId="77777777" w:rsidTr="0FED73F8">
        <w:trPr>
          <w:cantSplit/>
          <w:trHeight w:hRule="exact" w:val="300"/>
        </w:trPr>
        <w:tc>
          <w:tcPr>
            <w:tcW w:w="226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8994818" w14:textId="77777777" w:rsidR="00DF5A2C" w:rsidRDefault="3CDB3863" w:rsidP="3CDB3863">
            <w:pPr>
              <w:pStyle w:val="BodyText"/>
              <w:tabs>
                <w:tab w:val="left" w:pos="6096"/>
              </w:tabs>
              <w:rPr>
                <w:rFonts w:ascii="Times New Roman" w:hAnsi="Times New Roman"/>
                <w:b/>
                <w:bCs/>
                <w:i/>
                <w:iCs/>
                <w:lang w:val="en-GB"/>
              </w:rPr>
            </w:pPr>
            <w:r w:rsidRPr="3CDB3863">
              <w:rPr>
                <w:rFonts w:ascii="Times New Roman" w:hAnsi="Times New Roman"/>
                <w:b/>
                <w:bCs/>
                <w:i/>
                <w:iCs/>
                <w:lang w:val="en-GB"/>
              </w:rPr>
              <w:t>Course Title</w:t>
            </w:r>
          </w:p>
        </w:tc>
        <w:tc>
          <w:tcPr>
            <w:tcW w:w="7796" w:type="dxa"/>
            <w:tcBorders>
              <w:top w:val="single" w:sz="4" w:space="0" w:color="auto"/>
              <w:left w:val="single" w:sz="4" w:space="0" w:color="auto"/>
              <w:bottom w:val="single" w:sz="4" w:space="0" w:color="auto"/>
              <w:right w:val="single" w:sz="4" w:space="0" w:color="auto"/>
            </w:tcBorders>
            <w:vAlign w:val="center"/>
          </w:tcPr>
          <w:p w14:paraId="1B6F7E76" w14:textId="77777777" w:rsidR="00DF5A2C" w:rsidRDefault="00DF5A2C">
            <w:pPr>
              <w:pStyle w:val="BodyText"/>
              <w:tabs>
                <w:tab w:val="left" w:pos="6096"/>
              </w:tabs>
              <w:rPr>
                <w:rFonts w:ascii="Times New Roman" w:hAnsi="Times New Roman"/>
                <w:lang w:val="en-GB"/>
              </w:rPr>
            </w:pPr>
          </w:p>
        </w:tc>
      </w:tr>
      <w:tr w:rsidR="00DF5A2C" w14:paraId="39658B12" w14:textId="77777777" w:rsidTr="0FED73F8">
        <w:trPr>
          <w:cantSplit/>
          <w:trHeight w:hRule="exact" w:val="607"/>
        </w:trPr>
        <w:tc>
          <w:tcPr>
            <w:tcW w:w="226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81C5D27" w14:textId="77777777" w:rsidR="00DF5A2C" w:rsidRDefault="3CDB3863" w:rsidP="3CDB3863">
            <w:pPr>
              <w:pStyle w:val="BodyText"/>
              <w:tabs>
                <w:tab w:val="left" w:pos="6096"/>
              </w:tabs>
              <w:rPr>
                <w:rFonts w:ascii="Times New Roman" w:hAnsi="Times New Roman"/>
                <w:b/>
                <w:bCs/>
                <w:i/>
                <w:iCs/>
                <w:lang w:val="en-GB"/>
              </w:rPr>
            </w:pPr>
            <w:r w:rsidRPr="3CDB3863">
              <w:rPr>
                <w:rFonts w:ascii="Times New Roman" w:hAnsi="Times New Roman"/>
                <w:b/>
                <w:bCs/>
                <w:i/>
                <w:iCs/>
                <w:lang w:val="en-GB"/>
              </w:rPr>
              <w:t>University/Institute</w:t>
            </w:r>
          </w:p>
        </w:tc>
        <w:tc>
          <w:tcPr>
            <w:tcW w:w="7796" w:type="dxa"/>
            <w:tcBorders>
              <w:top w:val="single" w:sz="4" w:space="0" w:color="auto"/>
              <w:left w:val="single" w:sz="4" w:space="0" w:color="auto"/>
              <w:bottom w:val="single" w:sz="4" w:space="0" w:color="auto"/>
              <w:right w:val="single" w:sz="4" w:space="0" w:color="auto"/>
            </w:tcBorders>
            <w:vAlign w:val="center"/>
          </w:tcPr>
          <w:p w14:paraId="532E7C5B" w14:textId="77777777" w:rsidR="00DF5A2C" w:rsidRDefault="00DF5A2C">
            <w:pPr>
              <w:pStyle w:val="BodyText"/>
              <w:tabs>
                <w:tab w:val="left" w:pos="6096"/>
              </w:tabs>
              <w:rPr>
                <w:rFonts w:ascii="Times New Roman" w:hAnsi="Times New Roman"/>
                <w:lang w:val="de-DE"/>
              </w:rPr>
            </w:pPr>
          </w:p>
        </w:tc>
      </w:tr>
      <w:tr w:rsidR="00DF5A2C" w14:paraId="3646023F" w14:textId="77777777" w:rsidTr="0FED73F8">
        <w:trPr>
          <w:cantSplit/>
          <w:trHeight w:hRule="exact" w:val="954"/>
        </w:trPr>
        <w:tc>
          <w:tcPr>
            <w:tcW w:w="226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7950D7B" w14:textId="77777777" w:rsidR="00DF5A2C" w:rsidRDefault="3CDB3863" w:rsidP="3CDB3863">
            <w:pPr>
              <w:pStyle w:val="BodyText"/>
              <w:tabs>
                <w:tab w:val="left" w:pos="6096"/>
              </w:tabs>
              <w:jc w:val="left"/>
              <w:rPr>
                <w:rFonts w:ascii="Times New Roman" w:hAnsi="Times New Roman"/>
                <w:b/>
                <w:bCs/>
                <w:i/>
                <w:iCs/>
                <w:lang w:val="en-GB"/>
              </w:rPr>
            </w:pPr>
            <w:r w:rsidRPr="3CDB3863">
              <w:rPr>
                <w:rFonts w:ascii="Times New Roman" w:hAnsi="Times New Roman"/>
                <w:b/>
                <w:bCs/>
                <w:i/>
                <w:iCs/>
                <w:lang w:val="en-GB"/>
              </w:rPr>
              <w:t>Course Period</w:t>
            </w:r>
          </w:p>
          <w:p w14:paraId="7C32D649" w14:textId="77777777" w:rsidR="00DF5A2C" w:rsidRDefault="3CDB3863" w:rsidP="3CDB3863">
            <w:pPr>
              <w:pStyle w:val="BodyText"/>
              <w:tabs>
                <w:tab w:val="left" w:pos="6096"/>
              </w:tabs>
              <w:jc w:val="left"/>
              <w:rPr>
                <w:rFonts w:ascii="Times New Roman" w:hAnsi="Times New Roman"/>
                <w:b/>
                <w:bCs/>
                <w:i/>
                <w:iCs/>
                <w:lang w:val="en-GB"/>
              </w:rPr>
            </w:pPr>
            <w:r w:rsidRPr="3CDB3863">
              <w:rPr>
                <w:rFonts w:ascii="Times New Roman" w:hAnsi="Times New Roman"/>
                <w:b/>
                <w:bCs/>
                <w:i/>
                <w:iCs/>
                <w:lang w:val="en-GB"/>
              </w:rPr>
              <w:t>Schedule</w:t>
            </w:r>
          </w:p>
        </w:tc>
        <w:tc>
          <w:tcPr>
            <w:tcW w:w="7796" w:type="dxa"/>
            <w:tcBorders>
              <w:top w:val="single" w:sz="4" w:space="0" w:color="auto"/>
              <w:left w:val="single" w:sz="4" w:space="0" w:color="auto"/>
              <w:bottom w:val="single" w:sz="4" w:space="0" w:color="auto"/>
              <w:right w:val="single" w:sz="4" w:space="0" w:color="auto"/>
            </w:tcBorders>
            <w:hideMark/>
          </w:tcPr>
          <w:p w14:paraId="4553ADF9" w14:textId="77777777" w:rsidR="00DF5A2C" w:rsidRDefault="3CDB3863" w:rsidP="3CDB3863">
            <w:pPr>
              <w:pStyle w:val="BodyText"/>
              <w:tabs>
                <w:tab w:val="left" w:pos="6096"/>
              </w:tabs>
              <w:rPr>
                <w:lang w:val="en-GB"/>
              </w:rPr>
            </w:pPr>
            <w:r w:rsidRPr="3CDB3863">
              <w:rPr>
                <w:lang w:val="en-GB"/>
              </w:rPr>
              <w:t>(indicate time during working hours and time outside working hours)</w:t>
            </w:r>
          </w:p>
        </w:tc>
      </w:tr>
      <w:tr w:rsidR="00DF5A2C" w14:paraId="3196493F" w14:textId="77777777" w:rsidTr="00436BD1">
        <w:trPr>
          <w:cantSplit/>
          <w:trHeight w:hRule="exact" w:val="683"/>
        </w:trPr>
        <w:tc>
          <w:tcPr>
            <w:tcW w:w="226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6D10E18" w14:textId="0AB8E91B" w:rsidR="00DF5A2C" w:rsidRDefault="0FED73F8" w:rsidP="0FED73F8">
            <w:pPr>
              <w:pStyle w:val="BodyText"/>
              <w:tabs>
                <w:tab w:val="left" w:pos="6096"/>
              </w:tabs>
              <w:rPr>
                <w:rFonts w:ascii="Times New Roman" w:hAnsi="Times New Roman"/>
                <w:b/>
                <w:bCs/>
                <w:i/>
                <w:iCs/>
                <w:lang w:val="en-GB"/>
              </w:rPr>
            </w:pPr>
            <w:r w:rsidRPr="0FED73F8">
              <w:rPr>
                <w:rFonts w:ascii="Times New Roman" w:hAnsi="Times New Roman"/>
                <w:b/>
                <w:bCs/>
                <w:i/>
                <w:iCs/>
                <w:lang w:val="en-GB"/>
              </w:rPr>
              <w:t>Fees (proof of cost shall be provided)</w:t>
            </w:r>
          </w:p>
        </w:tc>
        <w:tc>
          <w:tcPr>
            <w:tcW w:w="7796" w:type="dxa"/>
            <w:tcBorders>
              <w:top w:val="single" w:sz="4" w:space="0" w:color="auto"/>
              <w:left w:val="single" w:sz="4" w:space="0" w:color="auto"/>
              <w:bottom w:val="single" w:sz="4" w:space="0" w:color="auto"/>
              <w:right w:val="single" w:sz="4" w:space="0" w:color="auto"/>
            </w:tcBorders>
            <w:vAlign w:val="center"/>
          </w:tcPr>
          <w:p w14:paraId="0D167514" w14:textId="77777777" w:rsidR="00DF5A2C" w:rsidRDefault="00DF5A2C">
            <w:pPr>
              <w:pStyle w:val="BodyText"/>
              <w:tabs>
                <w:tab w:val="left" w:pos="6096"/>
              </w:tabs>
              <w:rPr>
                <w:rFonts w:ascii="Times New Roman" w:hAnsi="Times New Roman"/>
                <w:lang w:val="en-GB"/>
              </w:rPr>
            </w:pPr>
          </w:p>
        </w:tc>
      </w:tr>
    </w:tbl>
    <w:p w14:paraId="38CCEAEC" w14:textId="77777777" w:rsidR="00DF5A2C" w:rsidRDefault="00DF5A2C" w:rsidP="00DF5A2C">
      <w:pPr>
        <w:rPr>
          <w:rFonts w:ascii="Times New Roman" w:hAnsi="Times New Roman"/>
          <w:sz w:val="20"/>
          <w:szCs w:val="20"/>
        </w:rPr>
      </w:pPr>
    </w:p>
    <w:tbl>
      <w:tblPr>
        <w:tblW w:w="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65"/>
      </w:tblGrid>
      <w:tr w:rsidR="00DF5A2C" w14:paraId="1C42A4E5" w14:textId="77777777" w:rsidTr="3CDB3863">
        <w:trPr>
          <w:trHeight w:val="300"/>
        </w:trPr>
        <w:tc>
          <w:tcPr>
            <w:tcW w:w="1006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85D3EE5" w14:textId="3CFDEF0F" w:rsidR="00DF5A2C" w:rsidRDefault="3CDB3863" w:rsidP="3CDB3863">
            <w:pPr>
              <w:pStyle w:val="BodyText"/>
              <w:tabs>
                <w:tab w:val="left" w:pos="6096"/>
              </w:tabs>
              <w:rPr>
                <w:rFonts w:ascii="Times New Roman" w:hAnsi="Times New Roman"/>
                <w:b/>
                <w:bCs/>
                <w:i/>
                <w:iCs/>
                <w:lang w:val="en-GB"/>
              </w:rPr>
            </w:pPr>
            <w:r w:rsidRPr="3CDB3863">
              <w:rPr>
                <w:rFonts w:ascii="Times New Roman" w:hAnsi="Times New Roman"/>
                <w:b/>
                <w:bCs/>
                <w:i/>
                <w:iCs/>
                <w:lang w:val="en-GB"/>
              </w:rPr>
              <w:t>Benefits for CERN (Description by the staff member)</w:t>
            </w:r>
          </w:p>
        </w:tc>
      </w:tr>
      <w:tr w:rsidR="00DF5A2C" w14:paraId="374D71DE" w14:textId="77777777" w:rsidTr="3CDB3863">
        <w:trPr>
          <w:trHeight w:val="1098"/>
        </w:trPr>
        <w:tc>
          <w:tcPr>
            <w:tcW w:w="10065" w:type="dxa"/>
            <w:tcBorders>
              <w:top w:val="single" w:sz="4" w:space="0" w:color="auto"/>
              <w:left w:val="single" w:sz="4" w:space="0" w:color="auto"/>
              <w:bottom w:val="single" w:sz="4" w:space="0" w:color="auto"/>
              <w:right w:val="single" w:sz="4" w:space="0" w:color="auto"/>
            </w:tcBorders>
          </w:tcPr>
          <w:p w14:paraId="43BCA687" w14:textId="77777777" w:rsidR="00DF5A2C" w:rsidRDefault="00DF5A2C">
            <w:pPr>
              <w:pStyle w:val="BodyText"/>
              <w:tabs>
                <w:tab w:val="left" w:pos="6096"/>
              </w:tabs>
              <w:rPr>
                <w:rFonts w:ascii="Times New Roman" w:hAnsi="Times New Roman"/>
                <w:lang w:val="en-GB"/>
              </w:rPr>
            </w:pPr>
          </w:p>
        </w:tc>
      </w:tr>
    </w:tbl>
    <w:p w14:paraId="31162FE9" w14:textId="77777777" w:rsidR="00DF5A2C" w:rsidRDefault="00DF5A2C" w:rsidP="00DF5A2C">
      <w:pPr>
        <w:ind w:right="-810"/>
        <w:rPr>
          <w:rFonts w:ascii="Times New Roman" w:hAnsi="Times New Roman"/>
          <w:sz w:val="2"/>
          <w:szCs w:val="20"/>
        </w:rPr>
      </w:pPr>
    </w:p>
    <w:tbl>
      <w:tblPr>
        <w:tblW w:w="10065" w:type="dxa"/>
        <w:tblInd w:w="-31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5955"/>
        <w:gridCol w:w="1559"/>
        <w:gridCol w:w="2551"/>
      </w:tblGrid>
      <w:tr w:rsidR="00DF5A2C" w14:paraId="0BD56292" w14:textId="77777777" w:rsidTr="3CDB3863">
        <w:trPr>
          <w:cantSplit/>
          <w:trHeight w:val="300"/>
        </w:trPr>
        <w:tc>
          <w:tcPr>
            <w:tcW w:w="10065"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B38C474" w14:textId="7B88058D" w:rsidR="00DF5A2C" w:rsidRDefault="3CDB3863" w:rsidP="3CDB3863">
            <w:pPr>
              <w:pStyle w:val="BodyText"/>
              <w:tabs>
                <w:tab w:val="left" w:pos="6096"/>
              </w:tabs>
              <w:rPr>
                <w:b/>
                <w:bCs/>
                <w:i/>
                <w:iCs/>
                <w:lang w:val="en-US"/>
              </w:rPr>
            </w:pPr>
            <w:r w:rsidRPr="3CDB3863">
              <w:rPr>
                <w:rFonts w:ascii="Times New Roman" w:hAnsi="Times New Roman"/>
                <w:b/>
                <w:bCs/>
                <w:i/>
                <w:iCs/>
                <w:lang w:val="en-GB"/>
              </w:rPr>
              <w:t>Direct supervisor comments and recommendation</w:t>
            </w:r>
          </w:p>
        </w:tc>
      </w:tr>
      <w:tr w:rsidR="00DF5A2C" w14:paraId="552F8B50" w14:textId="77777777" w:rsidTr="3CDB3863">
        <w:trPr>
          <w:cantSplit/>
          <w:trHeight w:val="965"/>
        </w:trPr>
        <w:tc>
          <w:tcPr>
            <w:tcW w:w="10065" w:type="dxa"/>
            <w:gridSpan w:val="3"/>
            <w:tcBorders>
              <w:top w:val="single" w:sz="4" w:space="0" w:color="auto"/>
              <w:left w:val="single" w:sz="4" w:space="0" w:color="auto"/>
              <w:bottom w:val="single" w:sz="4" w:space="0" w:color="auto"/>
              <w:right w:val="single" w:sz="4" w:space="0" w:color="auto"/>
            </w:tcBorders>
          </w:tcPr>
          <w:p w14:paraId="76F94DEE" w14:textId="77777777" w:rsidR="00DF5A2C" w:rsidRDefault="00DF5A2C" w:rsidP="004F5D47">
            <w:pPr>
              <w:pStyle w:val="BodyText"/>
              <w:tabs>
                <w:tab w:val="left" w:pos="2657"/>
              </w:tabs>
              <w:rPr>
                <w:rFonts w:ascii="Times New Roman" w:hAnsi="Times New Roman"/>
                <w:lang w:val="en-US"/>
              </w:rPr>
            </w:pPr>
          </w:p>
        </w:tc>
      </w:tr>
      <w:tr w:rsidR="00DF5A2C" w14:paraId="29E84D2B" w14:textId="77777777" w:rsidTr="3CDB3863">
        <w:trPr>
          <w:cantSplit/>
          <w:trHeight w:val="300"/>
        </w:trPr>
        <w:tc>
          <w:tcPr>
            <w:tcW w:w="10065"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C001310" w14:textId="218A9ABA" w:rsidR="00DF5A2C" w:rsidRDefault="3CDB3863" w:rsidP="3CDB3863">
            <w:pPr>
              <w:pStyle w:val="BodyText"/>
              <w:tabs>
                <w:tab w:val="left" w:pos="6096"/>
              </w:tabs>
              <w:rPr>
                <w:rFonts w:ascii="Times New Roman" w:hAnsi="Times New Roman"/>
                <w:b/>
                <w:bCs/>
                <w:i/>
                <w:iCs/>
                <w:lang w:val="en-GB"/>
              </w:rPr>
            </w:pPr>
            <w:r w:rsidRPr="3CDB3863">
              <w:rPr>
                <w:rFonts w:ascii="Times New Roman" w:hAnsi="Times New Roman"/>
                <w:b/>
                <w:bCs/>
                <w:i/>
                <w:iCs/>
                <w:lang w:val="en-GB"/>
              </w:rPr>
              <w:t>GL Comments and recommendation</w:t>
            </w:r>
          </w:p>
        </w:tc>
      </w:tr>
      <w:tr w:rsidR="00DF5A2C" w14:paraId="0C1EBD86" w14:textId="77777777" w:rsidTr="3CDB3863">
        <w:trPr>
          <w:cantSplit/>
          <w:trHeight w:val="965"/>
        </w:trPr>
        <w:tc>
          <w:tcPr>
            <w:tcW w:w="10065" w:type="dxa"/>
            <w:gridSpan w:val="3"/>
            <w:tcBorders>
              <w:top w:val="single" w:sz="4" w:space="0" w:color="auto"/>
              <w:left w:val="single" w:sz="4" w:space="0" w:color="auto"/>
              <w:bottom w:val="single" w:sz="4" w:space="0" w:color="auto"/>
              <w:right w:val="single" w:sz="4" w:space="0" w:color="auto"/>
            </w:tcBorders>
          </w:tcPr>
          <w:p w14:paraId="14333902" w14:textId="77777777" w:rsidR="00DF5A2C" w:rsidRDefault="00DF5A2C">
            <w:pPr>
              <w:pStyle w:val="BodyText"/>
              <w:tabs>
                <w:tab w:val="left" w:pos="2657"/>
              </w:tabs>
              <w:rPr>
                <w:rFonts w:ascii="Times New Roman" w:hAnsi="Times New Roman"/>
                <w:lang w:val="en-US"/>
              </w:rPr>
            </w:pPr>
          </w:p>
        </w:tc>
      </w:tr>
      <w:tr w:rsidR="00DF5A2C" w14:paraId="484A2C1F" w14:textId="77777777" w:rsidTr="3CDB3863">
        <w:trPr>
          <w:cantSplit/>
          <w:trHeight w:hRule="exact" w:val="300"/>
        </w:trPr>
        <w:tc>
          <w:tcPr>
            <w:tcW w:w="5955" w:type="dxa"/>
            <w:tcBorders>
              <w:top w:val="single" w:sz="4" w:space="0" w:color="auto"/>
              <w:left w:val="single" w:sz="4" w:space="0" w:color="auto"/>
              <w:bottom w:val="nil"/>
              <w:right w:val="single" w:sz="4" w:space="0" w:color="auto"/>
            </w:tcBorders>
            <w:shd w:val="clear" w:color="auto" w:fill="FFFFFF" w:themeFill="background1"/>
            <w:vAlign w:val="center"/>
            <w:hideMark/>
          </w:tcPr>
          <w:p w14:paraId="12596F36" w14:textId="395FB57E" w:rsidR="00DF5A2C" w:rsidRDefault="3CDB3863" w:rsidP="3CDB3863">
            <w:pPr>
              <w:pStyle w:val="BodyText"/>
              <w:tabs>
                <w:tab w:val="left" w:pos="6096"/>
              </w:tabs>
              <w:rPr>
                <w:b/>
                <w:bCs/>
                <w:i/>
                <w:iCs/>
                <w:lang w:val="en-US"/>
              </w:rPr>
            </w:pPr>
            <w:r w:rsidRPr="3CDB3863">
              <w:rPr>
                <w:rFonts w:ascii="Times New Roman" w:hAnsi="Times New Roman"/>
                <w:b/>
                <w:bCs/>
                <w:i/>
                <w:iCs/>
                <w:lang w:val="en-GB"/>
              </w:rPr>
              <w:t>DH Decision (add date)</w:t>
            </w:r>
          </w:p>
        </w:tc>
        <w:tc>
          <w:tcPr>
            <w:tcW w:w="4110"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C0C2092" w14:textId="77777777" w:rsidR="00DF5A2C" w:rsidRDefault="3CDB3863" w:rsidP="3CDB3863">
            <w:pPr>
              <w:pStyle w:val="BodyText"/>
              <w:tabs>
                <w:tab w:val="left" w:pos="6096"/>
              </w:tabs>
              <w:rPr>
                <w:b/>
                <w:bCs/>
                <w:i/>
                <w:iCs/>
              </w:rPr>
            </w:pPr>
            <w:r w:rsidRPr="3CDB3863">
              <w:rPr>
                <w:rFonts w:ascii="Times New Roman" w:hAnsi="Times New Roman"/>
                <w:b/>
                <w:bCs/>
                <w:i/>
                <w:iCs/>
                <w:lang w:val="en-GB"/>
              </w:rPr>
              <w:t>CERN contribution</w:t>
            </w:r>
          </w:p>
        </w:tc>
      </w:tr>
      <w:tr w:rsidR="00DF5A2C" w14:paraId="4C2C1123" w14:textId="77777777" w:rsidTr="3CDB3863">
        <w:trPr>
          <w:cantSplit/>
          <w:trHeight w:hRule="exact" w:val="300"/>
        </w:trPr>
        <w:tc>
          <w:tcPr>
            <w:tcW w:w="5955" w:type="dxa"/>
            <w:vMerge w:val="restart"/>
            <w:tcBorders>
              <w:top w:val="single" w:sz="4" w:space="0" w:color="auto"/>
              <w:left w:val="single" w:sz="4" w:space="0" w:color="auto"/>
              <w:bottom w:val="single" w:sz="4" w:space="0" w:color="auto"/>
              <w:right w:val="nil"/>
            </w:tcBorders>
          </w:tcPr>
          <w:p w14:paraId="608B8C1C" w14:textId="77777777" w:rsidR="00DF5A2C" w:rsidRDefault="00DF5A2C">
            <w:pPr>
              <w:pStyle w:val="BodyText"/>
              <w:tabs>
                <w:tab w:val="left" w:pos="6096"/>
              </w:tabs>
              <w:rPr>
                <w:rFonts w:ascii="Times New Roman" w:hAnsi="Times New Roman"/>
                <w:lang w:val="en-GB"/>
              </w:rPr>
            </w:pPr>
          </w:p>
        </w:tc>
        <w:tc>
          <w:tcPr>
            <w:tcW w:w="1559" w:type="dxa"/>
            <w:tcBorders>
              <w:top w:val="single" w:sz="4" w:space="0" w:color="auto"/>
              <w:left w:val="single" w:sz="4" w:space="0" w:color="auto"/>
              <w:bottom w:val="single" w:sz="4" w:space="0" w:color="auto"/>
              <w:right w:val="nil"/>
            </w:tcBorders>
            <w:shd w:val="clear" w:color="auto" w:fill="auto"/>
            <w:vAlign w:val="center"/>
            <w:hideMark/>
          </w:tcPr>
          <w:p w14:paraId="648AE8C2" w14:textId="77777777" w:rsidR="00DF5A2C" w:rsidRDefault="3CDB3863" w:rsidP="3CDB3863">
            <w:pPr>
              <w:pStyle w:val="BodyText"/>
              <w:tabs>
                <w:tab w:val="left" w:pos="6096"/>
              </w:tabs>
              <w:rPr>
                <w:rFonts w:ascii="Times New Roman" w:hAnsi="Times New Roman"/>
                <w:b/>
                <w:bCs/>
                <w:i/>
                <w:iCs/>
                <w:lang w:val="en-GB"/>
              </w:rPr>
            </w:pPr>
            <w:r w:rsidRPr="3CDB3863">
              <w:rPr>
                <w:rFonts w:ascii="Times New Roman" w:hAnsi="Times New Roman"/>
                <w:b/>
                <w:bCs/>
                <w:i/>
                <w:iCs/>
                <w:lang w:val="en-GB"/>
              </w:rPr>
              <w:t>Time</w:t>
            </w:r>
          </w:p>
        </w:tc>
        <w:tc>
          <w:tcPr>
            <w:tcW w:w="2551" w:type="dxa"/>
            <w:tcBorders>
              <w:top w:val="single" w:sz="4" w:space="0" w:color="auto"/>
              <w:left w:val="single" w:sz="4" w:space="0" w:color="auto"/>
              <w:bottom w:val="single" w:sz="4" w:space="0" w:color="auto"/>
              <w:right w:val="single" w:sz="4" w:space="0" w:color="auto"/>
            </w:tcBorders>
            <w:vAlign w:val="center"/>
          </w:tcPr>
          <w:p w14:paraId="40104B78" w14:textId="77777777" w:rsidR="00DF5A2C" w:rsidRDefault="00DF5A2C">
            <w:pPr>
              <w:pStyle w:val="BodyText"/>
              <w:tabs>
                <w:tab w:val="left" w:pos="2657"/>
              </w:tabs>
              <w:rPr>
                <w:rFonts w:ascii="Times New Roman" w:hAnsi="Times New Roman"/>
                <w:lang w:val="en-US"/>
              </w:rPr>
            </w:pPr>
          </w:p>
        </w:tc>
      </w:tr>
      <w:tr w:rsidR="00DF5A2C" w14:paraId="1644A216" w14:textId="77777777" w:rsidTr="3CDB3863">
        <w:trPr>
          <w:cantSplit/>
          <w:trHeight w:hRule="exact" w:val="300"/>
        </w:trPr>
        <w:tc>
          <w:tcPr>
            <w:tcW w:w="5955" w:type="dxa"/>
            <w:vMerge/>
            <w:tcBorders>
              <w:top w:val="single" w:sz="4" w:space="0" w:color="auto"/>
              <w:left w:val="single" w:sz="4" w:space="0" w:color="auto"/>
              <w:bottom w:val="single" w:sz="4" w:space="0" w:color="auto"/>
              <w:right w:val="nil"/>
            </w:tcBorders>
            <w:vAlign w:val="center"/>
            <w:hideMark/>
          </w:tcPr>
          <w:p w14:paraId="519A3DB0" w14:textId="77777777" w:rsidR="00DF5A2C" w:rsidRDefault="00DF5A2C"/>
        </w:tc>
        <w:tc>
          <w:tcPr>
            <w:tcW w:w="1559" w:type="dxa"/>
            <w:tcBorders>
              <w:top w:val="single" w:sz="4" w:space="0" w:color="auto"/>
              <w:left w:val="single" w:sz="4" w:space="0" w:color="auto"/>
              <w:bottom w:val="nil"/>
              <w:right w:val="single" w:sz="4" w:space="0" w:color="auto"/>
            </w:tcBorders>
            <w:shd w:val="clear" w:color="auto" w:fill="FFFFFF" w:themeFill="background1"/>
            <w:vAlign w:val="center"/>
            <w:hideMark/>
          </w:tcPr>
          <w:p w14:paraId="253D57D7" w14:textId="77777777" w:rsidR="00DF5A2C" w:rsidRDefault="3CDB3863" w:rsidP="3CDB3863">
            <w:pPr>
              <w:pStyle w:val="BodyText"/>
              <w:tabs>
                <w:tab w:val="left" w:pos="6096"/>
              </w:tabs>
              <w:rPr>
                <w:rFonts w:ascii="Times New Roman" w:hAnsi="Times New Roman"/>
                <w:b/>
                <w:bCs/>
                <w:i/>
                <w:iCs/>
                <w:lang w:val="en-GB"/>
              </w:rPr>
            </w:pPr>
            <w:r w:rsidRPr="3CDB3863">
              <w:rPr>
                <w:rFonts w:ascii="Times New Roman" w:hAnsi="Times New Roman"/>
                <w:b/>
                <w:bCs/>
                <w:i/>
                <w:iCs/>
                <w:lang w:val="en-GB"/>
              </w:rPr>
              <w:t>Cost</w:t>
            </w:r>
          </w:p>
        </w:tc>
        <w:tc>
          <w:tcPr>
            <w:tcW w:w="2551" w:type="dxa"/>
            <w:tcBorders>
              <w:top w:val="nil"/>
              <w:left w:val="nil"/>
              <w:bottom w:val="nil"/>
              <w:right w:val="single" w:sz="4" w:space="0" w:color="auto"/>
            </w:tcBorders>
            <w:vAlign w:val="center"/>
          </w:tcPr>
          <w:p w14:paraId="3D5F90D9" w14:textId="77777777" w:rsidR="00DF5A2C" w:rsidRDefault="00DF5A2C">
            <w:pPr>
              <w:pStyle w:val="BodyText"/>
              <w:tabs>
                <w:tab w:val="left" w:pos="6096"/>
              </w:tabs>
              <w:rPr>
                <w:rFonts w:ascii="Times New Roman" w:hAnsi="Times New Roman"/>
                <w:lang w:val="en-US"/>
              </w:rPr>
            </w:pPr>
          </w:p>
        </w:tc>
      </w:tr>
      <w:tr w:rsidR="00DF5A2C" w14:paraId="56D5304A" w14:textId="77777777" w:rsidTr="3CDB3863">
        <w:trPr>
          <w:cantSplit/>
          <w:trHeight w:val="300"/>
        </w:trPr>
        <w:tc>
          <w:tcPr>
            <w:tcW w:w="10065"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20AE3E2" w14:textId="77777777" w:rsidR="00DF5A2C" w:rsidRDefault="3CDB3863" w:rsidP="3CDB3863">
            <w:pPr>
              <w:pStyle w:val="BodyText"/>
              <w:tabs>
                <w:tab w:val="left" w:pos="6096"/>
              </w:tabs>
              <w:rPr>
                <w:rFonts w:ascii="Times New Roman" w:hAnsi="Times New Roman"/>
                <w:lang w:val="en-GB"/>
              </w:rPr>
            </w:pPr>
            <w:r w:rsidRPr="3CDB3863">
              <w:rPr>
                <w:rFonts w:ascii="Times New Roman" w:hAnsi="Times New Roman"/>
                <w:b/>
                <w:bCs/>
                <w:i/>
                <w:iCs/>
                <w:lang w:val="en-GB"/>
              </w:rPr>
              <w:t>Follow up (by the DTO)</w:t>
            </w:r>
          </w:p>
        </w:tc>
      </w:tr>
      <w:tr w:rsidR="00DF5A2C" w14:paraId="62A0C720" w14:textId="77777777" w:rsidTr="3CDB3863">
        <w:trPr>
          <w:cantSplit/>
          <w:trHeight w:val="1440"/>
        </w:trPr>
        <w:tc>
          <w:tcPr>
            <w:tcW w:w="10065" w:type="dxa"/>
            <w:gridSpan w:val="3"/>
            <w:tcBorders>
              <w:top w:val="single" w:sz="4" w:space="0" w:color="auto"/>
              <w:left w:val="single" w:sz="4" w:space="0" w:color="auto"/>
              <w:bottom w:val="single" w:sz="4" w:space="0" w:color="auto"/>
              <w:right w:val="single" w:sz="4" w:space="0" w:color="auto"/>
            </w:tcBorders>
          </w:tcPr>
          <w:p w14:paraId="4BAA62E5" w14:textId="77777777" w:rsidR="00DF5A2C" w:rsidRDefault="00DF5A2C">
            <w:pPr>
              <w:pStyle w:val="BodyText"/>
              <w:tabs>
                <w:tab w:val="left" w:pos="6096"/>
              </w:tabs>
              <w:rPr>
                <w:rFonts w:ascii="Times New Roman" w:hAnsi="Times New Roman"/>
                <w:lang w:val="en-GB"/>
              </w:rPr>
            </w:pPr>
          </w:p>
        </w:tc>
      </w:tr>
    </w:tbl>
    <w:p w14:paraId="1FA3BC50" w14:textId="5F8E7611" w:rsidR="0050535E" w:rsidRPr="00F54149" w:rsidRDefault="0050535E" w:rsidP="00A919A2"/>
    <w:sectPr w:rsidR="0050535E" w:rsidRPr="00F54149">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20369B" w14:textId="77777777" w:rsidR="00E012D9" w:rsidRDefault="00E012D9" w:rsidP="00774EC0">
      <w:pPr>
        <w:spacing w:after="0" w:line="240" w:lineRule="auto"/>
      </w:pPr>
      <w:r>
        <w:separator/>
      </w:r>
    </w:p>
  </w:endnote>
  <w:endnote w:type="continuationSeparator" w:id="0">
    <w:p w14:paraId="001CF8A9" w14:textId="77777777" w:rsidR="00E012D9" w:rsidRDefault="00E012D9" w:rsidP="00774E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50631019"/>
      <w:docPartObj>
        <w:docPartGallery w:val="Page Numbers (Bottom of Page)"/>
        <w:docPartUnique/>
      </w:docPartObj>
    </w:sdtPr>
    <w:sdtEndPr>
      <w:rPr>
        <w:noProof/>
      </w:rPr>
    </w:sdtEndPr>
    <w:sdtContent>
      <w:p w14:paraId="4E662AE1" w14:textId="3027BC08" w:rsidR="004F5D47" w:rsidRDefault="004F5D47">
        <w:pPr>
          <w:pStyle w:val="Footer"/>
          <w:jc w:val="center"/>
        </w:pPr>
        <w:r>
          <w:fldChar w:fldCharType="begin"/>
        </w:r>
        <w:r>
          <w:instrText xml:space="preserve"> PAGE   \* MERGEFORMAT </w:instrText>
        </w:r>
        <w:r>
          <w:fldChar w:fldCharType="separate"/>
        </w:r>
        <w:r w:rsidR="00B46E87">
          <w:rPr>
            <w:noProof/>
          </w:rPr>
          <w:t>4</w:t>
        </w:r>
        <w:r>
          <w:rPr>
            <w:noProof/>
          </w:rPr>
          <w:fldChar w:fldCharType="end"/>
        </w:r>
      </w:p>
    </w:sdtContent>
  </w:sdt>
  <w:p w14:paraId="043DCC8B" w14:textId="77777777" w:rsidR="004F5D47" w:rsidRDefault="004F5D4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CF0946" w14:textId="77777777" w:rsidR="00E012D9" w:rsidRDefault="00E012D9" w:rsidP="00774EC0">
      <w:pPr>
        <w:spacing w:after="0" w:line="240" w:lineRule="auto"/>
      </w:pPr>
      <w:r>
        <w:separator/>
      </w:r>
    </w:p>
  </w:footnote>
  <w:footnote w:type="continuationSeparator" w:id="0">
    <w:p w14:paraId="241C3B56" w14:textId="77777777" w:rsidR="00E012D9" w:rsidRDefault="00E012D9" w:rsidP="00774EC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831257"/>
    <w:multiLevelType w:val="hybridMultilevel"/>
    <w:tmpl w:val="95FE9DAC"/>
    <w:lvl w:ilvl="0" w:tplc="08090013">
      <w:start w:val="1"/>
      <w:numFmt w:val="upperRoman"/>
      <w:lvlText w:val="%1."/>
      <w:lvlJc w:val="right"/>
      <w:pPr>
        <w:ind w:left="45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D4842EB"/>
    <w:multiLevelType w:val="hybridMultilevel"/>
    <w:tmpl w:val="1F14B4A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F502347"/>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82F6FA3"/>
    <w:multiLevelType w:val="hybridMultilevel"/>
    <w:tmpl w:val="3E9AEFDE"/>
    <w:lvl w:ilvl="0" w:tplc="FFFFFFFF">
      <w:start w:val="1"/>
      <w:numFmt w:val="bullet"/>
      <w:lvlText w:val=""/>
      <w:lvlJc w:val="left"/>
      <w:pPr>
        <w:ind w:left="1570" w:hanging="360"/>
      </w:pPr>
      <w:rPr>
        <w:rFonts w:ascii="Symbol" w:hAnsi="Symbol" w:hint="default"/>
      </w:rPr>
    </w:lvl>
    <w:lvl w:ilvl="1" w:tplc="08090003">
      <w:start w:val="1"/>
      <w:numFmt w:val="bullet"/>
      <w:lvlText w:val="o"/>
      <w:lvlJc w:val="left"/>
      <w:pPr>
        <w:ind w:left="2290" w:hanging="360"/>
      </w:pPr>
      <w:rPr>
        <w:rFonts w:ascii="Courier New" w:hAnsi="Courier New" w:cs="Courier New" w:hint="default"/>
      </w:rPr>
    </w:lvl>
    <w:lvl w:ilvl="2" w:tplc="F42C038C">
      <w:numFmt w:val="bullet"/>
      <w:lvlText w:val="−"/>
      <w:lvlJc w:val="left"/>
      <w:pPr>
        <w:ind w:left="3010" w:hanging="360"/>
      </w:pPr>
      <w:rPr>
        <w:rFonts w:ascii="Calibri" w:eastAsiaTheme="minorHAnsi" w:hAnsi="Calibri" w:cs="Calibri" w:hint="default"/>
      </w:rPr>
    </w:lvl>
    <w:lvl w:ilvl="3" w:tplc="08090001" w:tentative="1">
      <w:start w:val="1"/>
      <w:numFmt w:val="bullet"/>
      <w:lvlText w:val=""/>
      <w:lvlJc w:val="left"/>
      <w:pPr>
        <w:ind w:left="3730" w:hanging="360"/>
      </w:pPr>
      <w:rPr>
        <w:rFonts w:ascii="Symbol" w:hAnsi="Symbol" w:hint="default"/>
      </w:rPr>
    </w:lvl>
    <w:lvl w:ilvl="4" w:tplc="08090003" w:tentative="1">
      <w:start w:val="1"/>
      <w:numFmt w:val="bullet"/>
      <w:lvlText w:val="o"/>
      <w:lvlJc w:val="left"/>
      <w:pPr>
        <w:ind w:left="4450" w:hanging="360"/>
      </w:pPr>
      <w:rPr>
        <w:rFonts w:ascii="Courier New" w:hAnsi="Courier New" w:cs="Courier New" w:hint="default"/>
      </w:rPr>
    </w:lvl>
    <w:lvl w:ilvl="5" w:tplc="08090005" w:tentative="1">
      <w:start w:val="1"/>
      <w:numFmt w:val="bullet"/>
      <w:lvlText w:val=""/>
      <w:lvlJc w:val="left"/>
      <w:pPr>
        <w:ind w:left="5170" w:hanging="360"/>
      </w:pPr>
      <w:rPr>
        <w:rFonts w:ascii="Wingdings" w:hAnsi="Wingdings" w:hint="default"/>
      </w:rPr>
    </w:lvl>
    <w:lvl w:ilvl="6" w:tplc="08090001" w:tentative="1">
      <w:start w:val="1"/>
      <w:numFmt w:val="bullet"/>
      <w:lvlText w:val=""/>
      <w:lvlJc w:val="left"/>
      <w:pPr>
        <w:ind w:left="5890" w:hanging="360"/>
      </w:pPr>
      <w:rPr>
        <w:rFonts w:ascii="Symbol" w:hAnsi="Symbol" w:hint="default"/>
      </w:rPr>
    </w:lvl>
    <w:lvl w:ilvl="7" w:tplc="08090003" w:tentative="1">
      <w:start w:val="1"/>
      <w:numFmt w:val="bullet"/>
      <w:lvlText w:val="o"/>
      <w:lvlJc w:val="left"/>
      <w:pPr>
        <w:ind w:left="6610" w:hanging="360"/>
      </w:pPr>
      <w:rPr>
        <w:rFonts w:ascii="Courier New" w:hAnsi="Courier New" w:cs="Courier New" w:hint="default"/>
      </w:rPr>
    </w:lvl>
    <w:lvl w:ilvl="8" w:tplc="08090005" w:tentative="1">
      <w:start w:val="1"/>
      <w:numFmt w:val="bullet"/>
      <w:lvlText w:val=""/>
      <w:lvlJc w:val="left"/>
      <w:pPr>
        <w:ind w:left="7330" w:hanging="360"/>
      </w:pPr>
      <w:rPr>
        <w:rFonts w:ascii="Wingdings" w:hAnsi="Wingdings" w:hint="default"/>
      </w:rPr>
    </w:lvl>
  </w:abstractNum>
  <w:abstractNum w:abstractNumId="4" w15:restartNumberingAfterBreak="0">
    <w:nsid w:val="1AD76BF3"/>
    <w:multiLevelType w:val="hybridMultilevel"/>
    <w:tmpl w:val="12406234"/>
    <w:lvl w:ilvl="0" w:tplc="FFFFFFFF">
      <w:start w:val="1"/>
      <w:numFmt w:val="upperRoman"/>
      <w:pStyle w:val="Heading2"/>
      <w:lvlText w:val="%1."/>
      <w:lvlJc w:val="left"/>
      <w:pPr>
        <w:ind w:left="144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DE64950"/>
    <w:multiLevelType w:val="hybridMultilevel"/>
    <w:tmpl w:val="A608290A"/>
    <w:lvl w:ilvl="0" w:tplc="A2CC033A">
      <w:start w:val="1"/>
      <w:numFmt w:val="decimal"/>
      <w:pStyle w:val="Heading1"/>
      <w:lvlText w:val="%1."/>
      <w:lvlJc w:val="left"/>
      <w:pPr>
        <w:ind w:left="3600" w:hanging="360"/>
      </w:pPr>
    </w:lvl>
    <w:lvl w:ilvl="1" w:tplc="08090019" w:tentative="1">
      <w:start w:val="1"/>
      <w:numFmt w:val="lowerLetter"/>
      <w:lvlText w:val="%2."/>
      <w:lvlJc w:val="left"/>
      <w:pPr>
        <w:ind w:left="4320" w:hanging="360"/>
      </w:pPr>
    </w:lvl>
    <w:lvl w:ilvl="2" w:tplc="0809001B" w:tentative="1">
      <w:start w:val="1"/>
      <w:numFmt w:val="lowerRoman"/>
      <w:lvlText w:val="%3."/>
      <w:lvlJc w:val="right"/>
      <w:pPr>
        <w:ind w:left="5040" w:hanging="180"/>
      </w:pPr>
    </w:lvl>
    <w:lvl w:ilvl="3" w:tplc="0809000F" w:tentative="1">
      <w:start w:val="1"/>
      <w:numFmt w:val="decimal"/>
      <w:lvlText w:val="%4."/>
      <w:lvlJc w:val="left"/>
      <w:pPr>
        <w:ind w:left="5760" w:hanging="360"/>
      </w:pPr>
    </w:lvl>
    <w:lvl w:ilvl="4" w:tplc="08090019" w:tentative="1">
      <w:start w:val="1"/>
      <w:numFmt w:val="lowerLetter"/>
      <w:lvlText w:val="%5."/>
      <w:lvlJc w:val="left"/>
      <w:pPr>
        <w:ind w:left="6480" w:hanging="360"/>
      </w:pPr>
    </w:lvl>
    <w:lvl w:ilvl="5" w:tplc="0809001B" w:tentative="1">
      <w:start w:val="1"/>
      <w:numFmt w:val="lowerRoman"/>
      <w:lvlText w:val="%6."/>
      <w:lvlJc w:val="right"/>
      <w:pPr>
        <w:ind w:left="7200" w:hanging="180"/>
      </w:pPr>
    </w:lvl>
    <w:lvl w:ilvl="6" w:tplc="0809000F" w:tentative="1">
      <w:start w:val="1"/>
      <w:numFmt w:val="decimal"/>
      <w:lvlText w:val="%7."/>
      <w:lvlJc w:val="left"/>
      <w:pPr>
        <w:ind w:left="7920" w:hanging="360"/>
      </w:pPr>
    </w:lvl>
    <w:lvl w:ilvl="7" w:tplc="08090019" w:tentative="1">
      <w:start w:val="1"/>
      <w:numFmt w:val="lowerLetter"/>
      <w:lvlText w:val="%8."/>
      <w:lvlJc w:val="left"/>
      <w:pPr>
        <w:ind w:left="8640" w:hanging="360"/>
      </w:pPr>
    </w:lvl>
    <w:lvl w:ilvl="8" w:tplc="0809001B" w:tentative="1">
      <w:start w:val="1"/>
      <w:numFmt w:val="lowerRoman"/>
      <w:lvlText w:val="%9."/>
      <w:lvlJc w:val="right"/>
      <w:pPr>
        <w:ind w:left="9360" w:hanging="180"/>
      </w:pPr>
    </w:lvl>
  </w:abstractNum>
  <w:abstractNum w:abstractNumId="6" w15:restartNumberingAfterBreak="0">
    <w:nsid w:val="26565A0A"/>
    <w:multiLevelType w:val="hybridMultilevel"/>
    <w:tmpl w:val="117079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3975AF7"/>
    <w:multiLevelType w:val="hybridMultilevel"/>
    <w:tmpl w:val="0820F544"/>
    <w:lvl w:ilvl="0" w:tplc="C556E57C">
      <w:numFmt w:val="bullet"/>
      <w:lvlText w:val="-"/>
      <w:lvlJc w:val="left"/>
      <w:pPr>
        <w:ind w:left="360" w:hanging="360"/>
      </w:pPr>
      <w:rPr>
        <w:rFonts w:ascii="Calibri" w:eastAsiaTheme="minorHAnsi" w:hAnsi="Calibri" w:cs="Calibri"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3CBA62DB"/>
    <w:multiLevelType w:val="hybridMultilevel"/>
    <w:tmpl w:val="11149DEE"/>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9" w15:restartNumberingAfterBreak="0">
    <w:nsid w:val="3E423927"/>
    <w:multiLevelType w:val="hybridMultilevel"/>
    <w:tmpl w:val="E7CAD594"/>
    <w:lvl w:ilvl="0" w:tplc="3DCE9CFE">
      <w:start w:val="1"/>
      <w:numFmt w:val="upperRoman"/>
      <w:lvlText w:val="%1."/>
      <w:lvlJc w:val="left"/>
      <w:pPr>
        <w:ind w:left="1080" w:hanging="360"/>
      </w:pPr>
      <w:rPr>
        <w:b w:val="0"/>
      </w:rPr>
    </w:lvl>
    <w:lvl w:ilvl="1" w:tplc="4DCE5C96">
      <w:start w:val="1"/>
      <w:numFmt w:val="lowerLetter"/>
      <w:lvlText w:val="%2."/>
      <w:lvlJc w:val="left"/>
      <w:pPr>
        <w:ind w:left="1800" w:hanging="360"/>
      </w:pPr>
    </w:lvl>
    <w:lvl w:ilvl="2" w:tplc="570AAD08">
      <w:start w:val="1"/>
      <w:numFmt w:val="lowerRoman"/>
      <w:lvlText w:val="%3."/>
      <w:lvlJc w:val="right"/>
      <w:pPr>
        <w:ind w:left="2520" w:hanging="180"/>
      </w:pPr>
    </w:lvl>
    <w:lvl w:ilvl="3" w:tplc="B45A80CE">
      <w:start w:val="1"/>
      <w:numFmt w:val="decimal"/>
      <w:lvlText w:val="%4."/>
      <w:lvlJc w:val="left"/>
      <w:pPr>
        <w:ind w:left="3240" w:hanging="360"/>
      </w:pPr>
    </w:lvl>
    <w:lvl w:ilvl="4" w:tplc="03145466">
      <w:start w:val="1"/>
      <w:numFmt w:val="lowerLetter"/>
      <w:lvlText w:val="%5."/>
      <w:lvlJc w:val="left"/>
      <w:pPr>
        <w:ind w:left="3960" w:hanging="360"/>
      </w:pPr>
    </w:lvl>
    <w:lvl w:ilvl="5" w:tplc="4DF8748E">
      <w:start w:val="1"/>
      <w:numFmt w:val="lowerRoman"/>
      <w:lvlText w:val="%6."/>
      <w:lvlJc w:val="right"/>
      <w:pPr>
        <w:ind w:left="4680" w:hanging="180"/>
      </w:pPr>
    </w:lvl>
    <w:lvl w:ilvl="6" w:tplc="045A61E2">
      <w:start w:val="1"/>
      <w:numFmt w:val="decimal"/>
      <w:lvlText w:val="%7."/>
      <w:lvlJc w:val="left"/>
      <w:pPr>
        <w:ind w:left="5400" w:hanging="360"/>
      </w:pPr>
    </w:lvl>
    <w:lvl w:ilvl="7" w:tplc="946A2B1C">
      <w:start w:val="1"/>
      <w:numFmt w:val="lowerLetter"/>
      <w:lvlText w:val="%8."/>
      <w:lvlJc w:val="left"/>
      <w:pPr>
        <w:ind w:left="6120" w:hanging="360"/>
      </w:pPr>
    </w:lvl>
    <w:lvl w:ilvl="8" w:tplc="50149F70">
      <w:start w:val="1"/>
      <w:numFmt w:val="lowerRoman"/>
      <w:lvlText w:val="%9."/>
      <w:lvlJc w:val="right"/>
      <w:pPr>
        <w:ind w:left="6840" w:hanging="180"/>
      </w:pPr>
    </w:lvl>
  </w:abstractNum>
  <w:abstractNum w:abstractNumId="10" w15:restartNumberingAfterBreak="0">
    <w:nsid w:val="40750F0D"/>
    <w:multiLevelType w:val="hybridMultilevel"/>
    <w:tmpl w:val="EB688064"/>
    <w:lvl w:ilvl="0" w:tplc="08090001">
      <w:start w:val="1"/>
      <w:numFmt w:val="bullet"/>
      <w:lvlText w:val=""/>
      <w:lvlJc w:val="left"/>
      <w:pPr>
        <w:ind w:left="1570" w:hanging="360"/>
      </w:pPr>
      <w:rPr>
        <w:rFonts w:ascii="Symbol" w:hAnsi="Symbol" w:hint="default"/>
      </w:rPr>
    </w:lvl>
    <w:lvl w:ilvl="1" w:tplc="08090003" w:tentative="1">
      <w:start w:val="1"/>
      <w:numFmt w:val="bullet"/>
      <w:lvlText w:val="o"/>
      <w:lvlJc w:val="left"/>
      <w:pPr>
        <w:ind w:left="2290" w:hanging="360"/>
      </w:pPr>
      <w:rPr>
        <w:rFonts w:ascii="Courier New" w:hAnsi="Courier New" w:cs="Courier New" w:hint="default"/>
      </w:rPr>
    </w:lvl>
    <w:lvl w:ilvl="2" w:tplc="08090005" w:tentative="1">
      <w:start w:val="1"/>
      <w:numFmt w:val="bullet"/>
      <w:lvlText w:val=""/>
      <w:lvlJc w:val="left"/>
      <w:pPr>
        <w:ind w:left="3010" w:hanging="360"/>
      </w:pPr>
      <w:rPr>
        <w:rFonts w:ascii="Wingdings" w:hAnsi="Wingdings" w:hint="default"/>
      </w:rPr>
    </w:lvl>
    <w:lvl w:ilvl="3" w:tplc="08090001" w:tentative="1">
      <w:start w:val="1"/>
      <w:numFmt w:val="bullet"/>
      <w:lvlText w:val=""/>
      <w:lvlJc w:val="left"/>
      <w:pPr>
        <w:ind w:left="3730" w:hanging="360"/>
      </w:pPr>
      <w:rPr>
        <w:rFonts w:ascii="Symbol" w:hAnsi="Symbol" w:hint="default"/>
      </w:rPr>
    </w:lvl>
    <w:lvl w:ilvl="4" w:tplc="08090003" w:tentative="1">
      <w:start w:val="1"/>
      <w:numFmt w:val="bullet"/>
      <w:lvlText w:val="o"/>
      <w:lvlJc w:val="left"/>
      <w:pPr>
        <w:ind w:left="4450" w:hanging="360"/>
      </w:pPr>
      <w:rPr>
        <w:rFonts w:ascii="Courier New" w:hAnsi="Courier New" w:cs="Courier New" w:hint="default"/>
      </w:rPr>
    </w:lvl>
    <w:lvl w:ilvl="5" w:tplc="08090005" w:tentative="1">
      <w:start w:val="1"/>
      <w:numFmt w:val="bullet"/>
      <w:lvlText w:val=""/>
      <w:lvlJc w:val="left"/>
      <w:pPr>
        <w:ind w:left="5170" w:hanging="360"/>
      </w:pPr>
      <w:rPr>
        <w:rFonts w:ascii="Wingdings" w:hAnsi="Wingdings" w:hint="default"/>
      </w:rPr>
    </w:lvl>
    <w:lvl w:ilvl="6" w:tplc="08090001" w:tentative="1">
      <w:start w:val="1"/>
      <w:numFmt w:val="bullet"/>
      <w:lvlText w:val=""/>
      <w:lvlJc w:val="left"/>
      <w:pPr>
        <w:ind w:left="5890" w:hanging="360"/>
      </w:pPr>
      <w:rPr>
        <w:rFonts w:ascii="Symbol" w:hAnsi="Symbol" w:hint="default"/>
      </w:rPr>
    </w:lvl>
    <w:lvl w:ilvl="7" w:tplc="08090003" w:tentative="1">
      <w:start w:val="1"/>
      <w:numFmt w:val="bullet"/>
      <w:lvlText w:val="o"/>
      <w:lvlJc w:val="left"/>
      <w:pPr>
        <w:ind w:left="6610" w:hanging="360"/>
      </w:pPr>
      <w:rPr>
        <w:rFonts w:ascii="Courier New" w:hAnsi="Courier New" w:cs="Courier New" w:hint="default"/>
      </w:rPr>
    </w:lvl>
    <w:lvl w:ilvl="8" w:tplc="08090005" w:tentative="1">
      <w:start w:val="1"/>
      <w:numFmt w:val="bullet"/>
      <w:lvlText w:val=""/>
      <w:lvlJc w:val="left"/>
      <w:pPr>
        <w:ind w:left="7330" w:hanging="360"/>
      </w:pPr>
      <w:rPr>
        <w:rFonts w:ascii="Wingdings" w:hAnsi="Wingdings" w:hint="default"/>
      </w:rPr>
    </w:lvl>
  </w:abstractNum>
  <w:abstractNum w:abstractNumId="11" w15:restartNumberingAfterBreak="0">
    <w:nsid w:val="429B002E"/>
    <w:multiLevelType w:val="hybridMultilevel"/>
    <w:tmpl w:val="2F4CD6C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2" w15:restartNumberingAfterBreak="0">
    <w:nsid w:val="4C3F51E8"/>
    <w:multiLevelType w:val="hybridMultilevel"/>
    <w:tmpl w:val="F73C41B4"/>
    <w:lvl w:ilvl="0" w:tplc="C556E57C">
      <w:numFmt w:val="bullet"/>
      <w:lvlText w:val="-"/>
      <w:lvlJc w:val="left"/>
      <w:pPr>
        <w:ind w:left="720" w:hanging="360"/>
      </w:pPr>
      <w:rPr>
        <w:rFonts w:ascii="Calibri" w:eastAsiaTheme="minorHAns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F42C038C">
      <w:numFmt w:val="bullet"/>
      <w:lvlText w:val="−"/>
      <w:lvlJc w:val="left"/>
      <w:pPr>
        <w:ind w:left="2160" w:hanging="360"/>
      </w:pPr>
      <w:rPr>
        <w:rFonts w:ascii="Calibri" w:eastAsiaTheme="minorHAnsi" w:hAnsi="Calibri" w:cs="Calibri"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1EA484D"/>
    <w:multiLevelType w:val="hybridMultilevel"/>
    <w:tmpl w:val="BA388A2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5AA0750F"/>
    <w:multiLevelType w:val="hybridMultilevel"/>
    <w:tmpl w:val="0F24283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62EC3FCB"/>
    <w:multiLevelType w:val="hybridMultilevel"/>
    <w:tmpl w:val="20221C54"/>
    <w:lvl w:ilvl="0" w:tplc="F2EA95BC">
      <w:start w:val="1"/>
      <w:numFmt w:val="upp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76672D8C"/>
    <w:multiLevelType w:val="hybridMultilevel"/>
    <w:tmpl w:val="43FA29E2"/>
    <w:lvl w:ilvl="0" w:tplc="FFFFFFFF">
      <w:start w:val="1"/>
      <w:numFmt w:val="bullet"/>
      <w:lvlText w:val=""/>
      <w:lvlJc w:val="left"/>
      <w:pPr>
        <w:ind w:left="1440"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7" w15:restartNumberingAfterBreak="0">
    <w:nsid w:val="7BE60580"/>
    <w:multiLevelType w:val="hybridMultilevel"/>
    <w:tmpl w:val="6B203EF0"/>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8" w15:restartNumberingAfterBreak="0">
    <w:nsid w:val="7D916891"/>
    <w:multiLevelType w:val="hybridMultilevel"/>
    <w:tmpl w:val="96B2B4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9"/>
  </w:num>
  <w:num w:numId="2">
    <w:abstractNumId w:val="13"/>
  </w:num>
  <w:num w:numId="3">
    <w:abstractNumId w:val="2"/>
  </w:num>
  <w:num w:numId="4">
    <w:abstractNumId w:val="5"/>
  </w:num>
  <w:num w:numId="5">
    <w:abstractNumId w:val="15"/>
  </w:num>
  <w:num w:numId="6">
    <w:abstractNumId w:val="4"/>
  </w:num>
  <w:num w:numId="7">
    <w:abstractNumId w:val="16"/>
  </w:num>
  <w:num w:numId="8">
    <w:abstractNumId w:val="10"/>
  </w:num>
  <w:num w:numId="9">
    <w:abstractNumId w:val="12"/>
  </w:num>
  <w:num w:numId="10">
    <w:abstractNumId w:val="1"/>
  </w:num>
  <w:num w:numId="11">
    <w:abstractNumId w:val="11"/>
  </w:num>
  <w:num w:numId="12">
    <w:abstractNumId w:val="4"/>
    <w:lvlOverride w:ilvl="0">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num>
  <w:num w:numId="15">
    <w:abstractNumId w:val="17"/>
  </w:num>
  <w:num w:numId="16">
    <w:abstractNumId w:val="18"/>
  </w:num>
  <w:num w:numId="17">
    <w:abstractNumId w:val="7"/>
  </w:num>
  <w:num w:numId="18">
    <w:abstractNumId w:val="6"/>
  </w:num>
  <w:num w:numId="19">
    <w:abstractNumId w:val="3"/>
  </w:num>
  <w:num w:numId="20">
    <w:abstractNumId w:val="0"/>
  </w:num>
  <w:num w:numId="21">
    <w:abstractNumId w:val="5"/>
  </w:num>
  <w:num w:numId="22">
    <w:abstractNumId w:val="5"/>
  </w:num>
  <w:num w:numId="23">
    <w:abstractNumId w:val="5"/>
  </w:num>
  <w:num w:numId="2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5DDB"/>
    <w:rsid w:val="00002DF3"/>
    <w:rsid w:val="00034F1C"/>
    <w:rsid w:val="000356B2"/>
    <w:rsid w:val="00040C42"/>
    <w:rsid w:val="00041923"/>
    <w:rsid w:val="00050592"/>
    <w:rsid w:val="00054AA3"/>
    <w:rsid w:val="00066D55"/>
    <w:rsid w:val="00083221"/>
    <w:rsid w:val="000832F0"/>
    <w:rsid w:val="00091E56"/>
    <w:rsid w:val="000A21F1"/>
    <w:rsid w:val="000B3D0D"/>
    <w:rsid w:val="000B3D54"/>
    <w:rsid w:val="000C273F"/>
    <w:rsid w:val="000D035E"/>
    <w:rsid w:val="000D244B"/>
    <w:rsid w:val="000E286E"/>
    <w:rsid w:val="000E4782"/>
    <w:rsid w:val="000F3727"/>
    <w:rsid w:val="000F4465"/>
    <w:rsid w:val="001113A9"/>
    <w:rsid w:val="00114D2D"/>
    <w:rsid w:val="00123B51"/>
    <w:rsid w:val="001363F3"/>
    <w:rsid w:val="001415CE"/>
    <w:rsid w:val="00154A99"/>
    <w:rsid w:val="00155868"/>
    <w:rsid w:val="00166616"/>
    <w:rsid w:val="001945E3"/>
    <w:rsid w:val="00196801"/>
    <w:rsid w:val="00196C7B"/>
    <w:rsid w:val="001B1DBF"/>
    <w:rsid w:val="001C29E3"/>
    <w:rsid w:val="001C31AE"/>
    <w:rsid w:val="001C5F5C"/>
    <w:rsid w:val="001E1EE1"/>
    <w:rsid w:val="001E2453"/>
    <w:rsid w:val="001E2D5D"/>
    <w:rsid w:val="001E6F4E"/>
    <w:rsid w:val="00204A02"/>
    <w:rsid w:val="00232488"/>
    <w:rsid w:val="00241ADA"/>
    <w:rsid w:val="002439BD"/>
    <w:rsid w:val="00252DC2"/>
    <w:rsid w:val="002749E8"/>
    <w:rsid w:val="002829A9"/>
    <w:rsid w:val="002A3A28"/>
    <w:rsid w:val="002A7F40"/>
    <w:rsid w:val="002C39DF"/>
    <w:rsid w:val="002D6109"/>
    <w:rsid w:val="002D62CE"/>
    <w:rsid w:val="002E081D"/>
    <w:rsid w:val="002E65D4"/>
    <w:rsid w:val="00327E85"/>
    <w:rsid w:val="00332071"/>
    <w:rsid w:val="00333822"/>
    <w:rsid w:val="003440E8"/>
    <w:rsid w:val="0035003B"/>
    <w:rsid w:val="003503B7"/>
    <w:rsid w:val="003552E8"/>
    <w:rsid w:val="003705C3"/>
    <w:rsid w:val="00381F17"/>
    <w:rsid w:val="00382059"/>
    <w:rsid w:val="00385400"/>
    <w:rsid w:val="003A364F"/>
    <w:rsid w:val="003C1ECC"/>
    <w:rsid w:val="003D389B"/>
    <w:rsid w:val="003F7104"/>
    <w:rsid w:val="00423553"/>
    <w:rsid w:val="0042440A"/>
    <w:rsid w:val="00435B48"/>
    <w:rsid w:val="00436BD1"/>
    <w:rsid w:val="00476C77"/>
    <w:rsid w:val="0048618E"/>
    <w:rsid w:val="00494F91"/>
    <w:rsid w:val="004C62C0"/>
    <w:rsid w:val="004E4F0A"/>
    <w:rsid w:val="004F2F07"/>
    <w:rsid w:val="004F5D47"/>
    <w:rsid w:val="00504BD2"/>
    <w:rsid w:val="0050535E"/>
    <w:rsid w:val="0050552E"/>
    <w:rsid w:val="005077D8"/>
    <w:rsid w:val="00507EE2"/>
    <w:rsid w:val="00513AA6"/>
    <w:rsid w:val="00531303"/>
    <w:rsid w:val="00536CD6"/>
    <w:rsid w:val="00543DDD"/>
    <w:rsid w:val="005551EE"/>
    <w:rsid w:val="00582AB5"/>
    <w:rsid w:val="00585EAB"/>
    <w:rsid w:val="005B1337"/>
    <w:rsid w:val="005C1044"/>
    <w:rsid w:val="005C5528"/>
    <w:rsid w:val="00611905"/>
    <w:rsid w:val="00632016"/>
    <w:rsid w:val="006448E3"/>
    <w:rsid w:val="006475F2"/>
    <w:rsid w:val="00657068"/>
    <w:rsid w:val="006618DB"/>
    <w:rsid w:val="00676B32"/>
    <w:rsid w:val="00680678"/>
    <w:rsid w:val="00681C57"/>
    <w:rsid w:val="00683639"/>
    <w:rsid w:val="006836C6"/>
    <w:rsid w:val="00687EA4"/>
    <w:rsid w:val="006A3423"/>
    <w:rsid w:val="006B3935"/>
    <w:rsid w:val="006B65B7"/>
    <w:rsid w:val="00702F4F"/>
    <w:rsid w:val="00703ADA"/>
    <w:rsid w:val="00711903"/>
    <w:rsid w:val="0071419F"/>
    <w:rsid w:val="00720FC2"/>
    <w:rsid w:val="00726F22"/>
    <w:rsid w:val="00741947"/>
    <w:rsid w:val="0074706B"/>
    <w:rsid w:val="00760182"/>
    <w:rsid w:val="00773541"/>
    <w:rsid w:val="00774EC0"/>
    <w:rsid w:val="00775902"/>
    <w:rsid w:val="007933B3"/>
    <w:rsid w:val="0079348E"/>
    <w:rsid w:val="007B0D10"/>
    <w:rsid w:val="007B754B"/>
    <w:rsid w:val="007E4D27"/>
    <w:rsid w:val="007F4BEB"/>
    <w:rsid w:val="008062C7"/>
    <w:rsid w:val="00810C8A"/>
    <w:rsid w:val="00813C33"/>
    <w:rsid w:val="008149A7"/>
    <w:rsid w:val="008361A7"/>
    <w:rsid w:val="0085092E"/>
    <w:rsid w:val="00871FF9"/>
    <w:rsid w:val="008778D0"/>
    <w:rsid w:val="00881B88"/>
    <w:rsid w:val="00881FB0"/>
    <w:rsid w:val="00893C0C"/>
    <w:rsid w:val="008A0324"/>
    <w:rsid w:val="008A370D"/>
    <w:rsid w:val="008B04D1"/>
    <w:rsid w:val="008B3A61"/>
    <w:rsid w:val="008D1EA3"/>
    <w:rsid w:val="008D3EDB"/>
    <w:rsid w:val="008E70AE"/>
    <w:rsid w:val="008F329E"/>
    <w:rsid w:val="008F6648"/>
    <w:rsid w:val="00911A76"/>
    <w:rsid w:val="00911EF8"/>
    <w:rsid w:val="00913086"/>
    <w:rsid w:val="0092468E"/>
    <w:rsid w:val="00924917"/>
    <w:rsid w:val="0092628F"/>
    <w:rsid w:val="009376B1"/>
    <w:rsid w:val="0094449A"/>
    <w:rsid w:val="009559C5"/>
    <w:rsid w:val="009812B0"/>
    <w:rsid w:val="00986717"/>
    <w:rsid w:val="009A0182"/>
    <w:rsid w:val="009A4947"/>
    <w:rsid w:val="009B6188"/>
    <w:rsid w:val="009C3527"/>
    <w:rsid w:val="009C729C"/>
    <w:rsid w:val="009D75AE"/>
    <w:rsid w:val="009E2903"/>
    <w:rsid w:val="009F6407"/>
    <w:rsid w:val="009F7C23"/>
    <w:rsid w:val="00A037DB"/>
    <w:rsid w:val="00A059CC"/>
    <w:rsid w:val="00A120DD"/>
    <w:rsid w:val="00A24FAA"/>
    <w:rsid w:val="00A3185B"/>
    <w:rsid w:val="00A4074E"/>
    <w:rsid w:val="00A44D0C"/>
    <w:rsid w:val="00A52694"/>
    <w:rsid w:val="00A554C5"/>
    <w:rsid w:val="00A60BA7"/>
    <w:rsid w:val="00A919A2"/>
    <w:rsid w:val="00A95A8C"/>
    <w:rsid w:val="00AC0277"/>
    <w:rsid w:val="00AD259D"/>
    <w:rsid w:val="00AD36ED"/>
    <w:rsid w:val="00AE11F8"/>
    <w:rsid w:val="00AE2660"/>
    <w:rsid w:val="00AE5438"/>
    <w:rsid w:val="00AF661F"/>
    <w:rsid w:val="00B333C9"/>
    <w:rsid w:val="00B46E87"/>
    <w:rsid w:val="00B579C3"/>
    <w:rsid w:val="00B91780"/>
    <w:rsid w:val="00BA3F16"/>
    <w:rsid w:val="00BA6A27"/>
    <w:rsid w:val="00BA72B0"/>
    <w:rsid w:val="00BC530D"/>
    <w:rsid w:val="00BD021A"/>
    <w:rsid w:val="00BD154C"/>
    <w:rsid w:val="00BD5E09"/>
    <w:rsid w:val="00BF15BB"/>
    <w:rsid w:val="00BF4130"/>
    <w:rsid w:val="00C011B1"/>
    <w:rsid w:val="00C22148"/>
    <w:rsid w:val="00C36254"/>
    <w:rsid w:val="00C55644"/>
    <w:rsid w:val="00C558D0"/>
    <w:rsid w:val="00C67E8E"/>
    <w:rsid w:val="00C72562"/>
    <w:rsid w:val="00C75DDB"/>
    <w:rsid w:val="00C8528D"/>
    <w:rsid w:val="00C92118"/>
    <w:rsid w:val="00C94438"/>
    <w:rsid w:val="00C96AF8"/>
    <w:rsid w:val="00CA66FD"/>
    <w:rsid w:val="00CA7873"/>
    <w:rsid w:val="00CB3466"/>
    <w:rsid w:val="00CD687D"/>
    <w:rsid w:val="00CF6DAF"/>
    <w:rsid w:val="00D12D66"/>
    <w:rsid w:val="00D21E77"/>
    <w:rsid w:val="00D24D58"/>
    <w:rsid w:val="00D42A80"/>
    <w:rsid w:val="00D51D7C"/>
    <w:rsid w:val="00D67600"/>
    <w:rsid w:val="00D70244"/>
    <w:rsid w:val="00D75938"/>
    <w:rsid w:val="00D87B37"/>
    <w:rsid w:val="00D90105"/>
    <w:rsid w:val="00D97A6E"/>
    <w:rsid w:val="00DA0229"/>
    <w:rsid w:val="00DA2633"/>
    <w:rsid w:val="00DA7451"/>
    <w:rsid w:val="00DE78BC"/>
    <w:rsid w:val="00DF5A2C"/>
    <w:rsid w:val="00E012D9"/>
    <w:rsid w:val="00E358B5"/>
    <w:rsid w:val="00E451D4"/>
    <w:rsid w:val="00E933AC"/>
    <w:rsid w:val="00E94337"/>
    <w:rsid w:val="00EA5848"/>
    <w:rsid w:val="00EA6B6C"/>
    <w:rsid w:val="00EB3F16"/>
    <w:rsid w:val="00EC4281"/>
    <w:rsid w:val="00ED60C5"/>
    <w:rsid w:val="00ED7196"/>
    <w:rsid w:val="00EF23D1"/>
    <w:rsid w:val="00EF2F30"/>
    <w:rsid w:val="00EF76A6"/>
    <w:rsid w:val="00F0277B"/>
    <w:rsid w:val="00F153C1"/>
    <w:rsid w:val="00F3644A"/>
    <w:rsid w:val="00F37C61"/>
    <w:rsid w:val="00F41F55"/>
    <w:rsid w:val="00F52DCE"/>
    <w:rsid w:val="00F54149"/>
    <w:rsid w:val="00F74CF5"/>
    <w:rsid w:val="00F76071"/>
    <w:rsid w:val="00F82874"/>
    <w:rsid w:val="00F8322A"/>
    <w:rsid w:val="00F910BE"/>
    <w:rsid w:val="00FA33B1"/>
    <w:rsid w:val="00FC46A5"/>
    <w:rsid w:val="00FD19CF"/>
    <w:rsid w:val="00FD1ED9"/>
    <w:rsid w:val="00FD4FD1"/>
    <w:rsid w:val="00FE0ED3"/>
    <w:rsid w:val="00FF6324"/>
    <w:rsid w:val="0FED73F8"/>
    <w:rsid w:val="1D2EB370"/>
    <w:rsid w:val="337756BC"/>
    <w:rsid w:val="3CDB3863"/>
    <w:rsid w:val="4B66D056"/>
    <w:rsid w:val="6BC4F4E7"/>
    <w:rsid w:val="70A38BAC"/>
    <w:rsid w:val="75B7D7B0"/>
    <w:rsid w:val="7A7A88A4"/>
    <w:rsid w:val="7B1A8C5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598EA3"/>
  <w15:chartTrackingRefBased/>
  <w15:docId w15:val="{7655E963-4ABB-4AD8-9D77-819EB4093C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AE5438"/>
    <w:pPr>
      <w:keepNext/>
      <w:keepLines/>
      <w:numPr>
        <w:numId w:val="4"/>
      </w:numPr>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autoRedefine/>
    <w:uiPriority w:val="9"/>
    <w:unhideWhenUsed/>
    <w:qFormat/>
    <w:rsid w:val="002439BD"/>
    <w:pPr>
      <w:keepNext/>
      <w:keepLines/>
      <w:numPr>
        <w:numId w:val="6"/>
      </w:numPr>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autoRedefine/>
    <w:uiPriority w:val="9"/>
    <w:unhideWhenUsed/>
    <w:qFormat/>
    <w:rsid w:val="001945E3"/>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3705C3"/>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C75DD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75DDB"/>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AE5438"/>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2439BD"/>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9B6188"/>
    <w:rPr>
      <w:rFonts w:asciiTheme="majorHAnsi" w:eastAsiaTheme="majorEastAsia" w:hAnsiTheme="majorHAnsi" w:cstheme="majorBidi"/>
      <w:color w:val="1F4D78" w:themeColor="accent1" w:themeShade="7F"/>
      <w:sz w:val="24"/>
      <w:szCs w:val="24"/>
    </w:rPr>
  </w:style>
  <w:style w:type="paragraph" w:styleId="TOCHeading">
    <w:name w:val="TOC Heading"/>
    <w:basedOn w:val="Heading1"/>
    <w:next w:val="Normal"/>
    <w:uiPriority w:val="39"/>
    <w:unhideWhenUsed/>
    <w:qFormat/>
    <w:rsid w:val="009B6188"/>
    <w:pPr>
      <w:numPr>
        <w:numId w:val="0"/>
      </w:numPr>
      <w:outlineLvl w:val="9"/>
    </w:pPr>
    <w:rPr>
      <w:lang w:val="en-US"/>
    </w:rPr>
  </w:style>
  <w:style w:type="paragraph" w:styleId="TOC1">
    <w:name w:val="toc 1"/>
    <w:basedOn w:val="Normal"/>
    <w:next w:val="Normal"/>
    <w:autoRedefine/>
    <w:uiPriority w:val="39"/>
    <w:unhideWhenUsed/>
    <w:rsid w:val="005B1337"/>
    <w:pPr>
      <w:tabs>
        <w:tab w:val="left" w:pos="440"/>
        <w:tab w:val="right" w:leader="dot" w:pos="9016"/>
      </w:tabs>
      <w:spacing w:after="100"/>
    </w:pPr>
  </w:style>
  <w:style w:type="paragraph" w:styleId="TOC2">
    <w:name w:val="toc 2"/>
    <w:basedOn w:val="Normal"/>
    <w:next w:val="Normal"/>
    <w:autoRedefine/>
    <w:uiPriority w:val="39"/>
    <w:unhideWhenUsed/>
    <w:rsid w:val="009B6188"/>
    <w:pPr>
      <w:spacing w:after="100"/>
      <w:ind w:left="220"/>
    </w:pPr>
  </w:style>
  <w:style w:type="character" w:styleId="Hyperlink">
    <w:name w:val="Hyperlink"/>
    <w:basedOn w:val="DefaultParagraphFont"/>
    <w:uiPriority w:val="99"/>
    <w:unhideWhenUsed/>
    <w:rsid w:val="009B6188"/>
    <w:rPr>
      <w:color w:val="0563C1" w:themeColor="hyperlink"/>
      <w:u w:val="single"/>
    </w:rPr>
  </w:style>
  <w:style w:type="table" w:styleId="TableGrid">
    <w:name w:val="Table Grid"/>
    <w:basedOn w:val="TableNormal"/>
    <w:uiPriority w:val="59"/>
    <w:rsid w:val="001945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3">
    <w:name w:val="toc 3"/>
    <w:basedOn w:val="Normal"/>
    <w:next w:val="Normal"/>
    <w:autoRedefine/>
    <w:uiPriority w:val="39"/>
    <w:unhideWhenUsed/>
    <w:rsid w:val="00AE5438"/>
    <w:pPr>
      <w:spacing w:after="100"/>
      <w:ind w:left="440"/>
    </w:pPr>
  </w:style>
  <w:style w:type="paragraph" w:styleId="ListParagraph">
    <w:name w:val="List Paragraph"/>
    <w:basedOn w:val="Normal"/>
    <w:uiPriority w:val="34"/>
    <w:qFormat/>
    <w:rsid w:val="0035003B"/>
    <w:pPr>
      <w:ind w:left="720"/>
      <w:contextualSpacing/>
    </w:pPr>
  </w:style>
  <w:style w:type="paragraph" w:styleId="BalloonText">
    <w:name w:val="Balloon Text"/>
    <w:basedOn w:val="Normal"/>
    <w:link w:val="BalloonTextChar"/>
    <w:uiPriority w:val="99"/>
    <w:semiHidden/>
    <w:unhideWhenUsed/>
    <w:rsid w:val="0074706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4706B"/>
    <w:rPr>
      <w:rFonts w:ascii="Segoe UI" w:hAnsi="Segoe UI" w:cs="Segoe UI"/>
      <w:sz w:val="18"/>
      <w:szCs w:val="18"/>
    </w:rPr>
  </w:style>
  <w:style w:type="paragraph" w:styleId="BodyText">
    <w:name w:val="Body Text"/>
    <w:basedOn w:val="Normal"/>
    <w:link w:val="BodyTextChar"/>
    <w:semiHidden/>
    <w:unhideWhenUsed/>
    <w:rsid w:val="00DF5A2C"/>
    <w:pPr>
      <w:spacing w:after="0" w:line="240" w:lineRule="auto"/>
      <w:jc w:val="both"/>
    </w:pPr>
    <w:rPr>
      <w:rFonts w:ascii="Arial" w:eastAsia="Times New Roman" w:hAnsi="Arial" w:cs="Times New Roman"/>
      <w:szCs w:val="20"/>
      <w:lang w:val="fr-CH"/>
    </w:rPr>
  </w:style>
  <w:style w:type="character" w:customStyle="1" w:styleId="BodyTextChar">
    <w:name w:val="Body Text Char"/>
    <w:basedOn w:val="DefaultParagraphFont"/>
    <w:link w:val="BodyText"/>
    <w:semiHidden/>
    <w:rsid w:val="00DF5A2C"/>
    <w:rPr>
      <w:rFonts w:ascii="Arial" w:eastAsia="Times New Roman" w:hAnsi="Arial" w:cs="Times New Roman"/>
      <w:szCs w:val="20"/>
      <w:lang w:val="fr-CH"/>
    </w:rPr>
  </w:style>
  <w:style w:type="character" w:styleId="FollowedHyperlink">
    <w:name w:val="FollowedHyperlink"/>
    <w:basedOn w:val="DefaultParagraphFont"/>
    <w:uiPriority w:val="99"/>
    <w:semiHidden/>
    <w:unhideWhenUsed/>
    <w:rsid w:val="00196C7B"/>
    <w:rPr>
      <w:color w:val="954F72" w:themeColor="followedHyperlink"/>
      <w:u w:val="single"/>
    </w:rPr>
  </w:style>
  <w:style w:type="paragraph" w:styleId="Header">
    <w:name w:val="header"/>
    <w:basedOn w:val="Normal"/>
    <w:link w:val="HeaderChar"/>
    <w:uiPriority w:val="99"/>
    <w:unhideWhenUsed/>
    <w:rsid w:val="00774EC0"/>
    <w:pPr>
      <w:tabs>
        <w:tab w:val="center" w:pos="4513"/>
        <w:tab w:val="right" w:pos="9026"/>
      </w:tabs>
      <w:spacing w:after="0" w:line="240" w:lineRule="auto"/>
    </w:pPr>
  </w:style>
  <w:style w:type="character" w:customStyle="1" w:styleId="HeaderChar">
    <w:name w:val="Header Char"/>
    <w:basedOn w:val="DefaultParagraphFont"/>
    <w:link w:val="Header"/>
    <w:uiPriority w:val="99"/>
    <w:rsid w:val="00774EC0"/>
  </w:style>
  <w:style w:type="paragraph" w:styleId="Footer">
    <w:name w:val="footer"/>
    <w:basedOn w:val="Normal"/>
    <w:link w:val="FooterChar"/>
    <w:uiPriority w:val="99"/>
    <w:unhideWhenUsed/>
    <w:rsid w:val="00774EC0"/>
    <w:pPr>
      <w:tabs>
        <w:tab w:val="center" w:pos="4513"/>
        <w:tab w:val="right" w:pos="9026"/>
      </w:tabs>
      <w:spacing w:after="0" w:line="240" w:lineRule="auto"/>
    </w:pPr>
  </w:style>
  <w:style w:type="character" w:customStyle="1" w:styleId="FooterChar">
    <w:name w:val="Footer Char"/>
    <w:basedOn w:val="DefaultParagraphFont"/>
    <w:link w:val="Footer"/>
    <w:uiPriority w:val="99"/>
    <w:rsid w:val="00774EC0"/>
  </w:style>
  <w:style w:type="paragraph" w:styleId="Revision">
    <w:name w:val="Revision"/>
    <w:hidden/>
    <w:uiPriority w:val="99"/>
    <w:semiHidden/>
    <w:rsid w:val="006836C6"/>
    <w:pPr>
      <w:spacing w:after="0" w:line="240" w:lineRule="auto"/>
    </w:pPr>
  </w:style>
  <w:style w:type="character" w:styleId="CommentReference">
    <w:name w:val="annotation reference"/>
    <w:basedOn w:val="DefaultParagraphFont"/>
    <w:uiPriority w:val="99"/>
    <w:semiHidden/>
    <w:unhideWhenUsed/>
    <w:rsid w:val="00333822"/>
    <w:rPr>
      <w:sz w:val="16"/>
      <w:szCs w:val="16"/>
    </w:rPr>
  </w:style>
  <w:style w:type="paragraph" w:styleId="CommentText">
    <w:name w:val="annotation text"/>
    <w:basedOn w:val="Normal"/>
    <w:link w:val="CommentTextChar"/>
    <w:uiPriority w:val="99"/>
    <w:semiHidden/>
    <w:unhideWhenUsed/>
    <w:rsid w:val="00333822"/>
    <w:pPr>
      <w:spacing w:line="240" w:lineRule="auto"/>
    </w:pPr>
    <w:rPr>
      <w:sz w:val="20"/>
      <w:szCs w:val="20"/>
    </w:rPr>
  </w:style>
  <w:style w:type="character" w:customStyle="1" w:styleId="CommentTextChar">
    <w:name w:val="Comment Text Char"/>
    <w:basedOn w:val="DefaultParagraphFont"/>
    <w:link w:val="CommentText"/>
    <w:uiPriority w:val="99"/>
    <w:semiHidden/>
    <w:rsid w:val="00333822"/>
    <w:rPr>
      <w:sz w:val="20"/>
      <w:szCs w:val="20"/>
    </w:rPr>
  </w:style>
  <w:style w:type="paragraph" w:styleId="CommentSubject">
    <w:name w:val="annotation subject"/>
    <w:basedOn w:val="CommentText"/>
    <w:next w:val="CommentText"/>
    <w:link w:val="CommentSubjectChar"/>
    <w:uiPriority w:val="99"/>
    <w:semiHidden/>
    <w:unhideWhenUsed/>
    <w:rsid w:val="00333822"/>
    <w:rPr>
      <w:b/>
      <w:bCs/>
    </w:rPr>
  </w:style>
  <w:style w:type="character" w:customStyle="1" w:styleId="CommentSubjectChar">
    <w:name w:val="Comment Subject Char"/>
    <w:basedOn w:val="CommentTextChar"/>
    <w:link w:val="CommentSubject"/>
    <w:uiPriority w:val="99"/>
    <w:semiHidden/>
    <w:rsid w:val="00333822"/>
    <w:rPr>
      <w:b/>
      <w:bCs/>
      <w:sz w:val="20"/>
      <w:szCs w:val="20"/>
    </w:rPr>
  </w:style>
  <w:style w:type="character" w:customStyle="1" w:styleId="Heading4Char">
    <w:name w:val="Heading 4 Char"/>
    <w:basedOn w:val="DefaultParagraphFont"/>
    <w:link w:val="Heading4"/>
    <w:uiPriority w:val="9"/>
    <w:rsid w:val="003705C3"/>
    <w:rPr>
      <w:rFonts w:asciiTheme="majorHAnsi" w:eastAsiaTheme="majorEastAsia" w:hAnsiTheme="majorHAnsi" w:cstheme="majorBidi"/>
      <w:i/>
      <w:iCs/>
      <w:color w:val="2E74B5"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3749229">
      <w:bodyDiv w:val="1"/>
      <w:marLeft w:val="0"/>
      <w:marRight w:val="0"/>
      <w:marTop w:val="0"/>
      <w:marBottom w:val="0"/>
      <w:divBdr>
        <w:top w:val="none" w:sz="0" w:space="0" w:color="auto"/>
        <w:left w:val="none" w:sz="0" w:space="0" w:color="auto"/>
        <w:bottom w:val="none" w:sz="0" w:space="0" w:color="auto"/>
        <w:right w:val="none" w:sz="0" w:space="0" w:color="auto"/>
      </w:divBdr>
    </w:div>
    <w:div w:id="771556699">
      <w:bodyDiv w:val="1"/>
      <w:marLeft w:val="0"/>
      <w:marRight w:val="0"/>
      <w:marTop w:val="0"/>
      <w:marBottom w:val="0"/>
      <w:divBdr>
        <w:top w:val="none" w:sz="0" w:space="0" w:color="auto"/>
        <w:left w:val="none" w:sz="0" w:space="0" w:color="auto"/>
        <w:bottom w:val="none" w:sz="0" w:space="0" w:color="auto"/>
        <w:right w:val="none" w:sz="0" w:space="0" w:color="auto"/>
      </w:divBdr>
    </w:div>
    <w:div w:id="1563174856">
      <w:bodyDiv w:val="1"/>
      <w:marLeft w:val="0"/>
      <w:marRight w:val="0"/>
      <w:marTop w:val="0"/>
      <w:marBottom w:val="0"/>
      <w:divBdr>
        <w:top w:val="none" w:sz="0" w:space="0" w:color="auto"/>
        <w:left w:val="none" w:sz="0" w:space="0" w:color="auto"/>
        <w:bottom w:val="none" w:sz="0" w:space="0" w:color="auto"/>
        <w:right w:val="none" w:sz="0" w:space="0" w:color="auto"/>
      </w:divBdr>
    </w:div>
    <w:div w:id="19521275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8F9787-C1CC-4628-B9D0-5AEC05FDC8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1280</Words>
  <Characters>7299</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CERN</Company>
  <LinksUpToDate>false</LinksUpToDate>
  <CharactersWithSpaces>8562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Erwin Mosselmans</dc:creator>
  <cp:keywords/>
  <dc:description/>
  <cp:lastModifiedBy>Erwin Mosselmans</cp:lastModifiedBy>
  <cp:revision>2</cp:revision>
  <cp:lastPrinted>2022-03-14T07:06:00Z</cp:lastPrinted>
  <dcterms:created xsi:type="dcterms:W3CDTF">2022-05-09T14:42:00Z</dcterms:created>
  <dcterms:modified xsi:type="dcterms:W3CDTF">2022-05-09T14:42:00Z</dcterms:modified>
</cp:coreProperties>
</file>