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89E7F" w14:textId="59728010" w:rsidR="00722412" w:rsidRPr="00F841E7" w:rsidRDefault="00722412" w:rsidP="00722412">
      <w:pPr>
        <w:pStyle w:val="a8"/>
      </w:pPr>
      <w:r w:rsidRPr="00F841E7">
        <w:rPr>
          <w:rFonts w:hint="eastAsia"/>
        </w:rPr>
        <w:t>Measuring the pseudorapidity</w:t>
      </w:r>
      <w:r w:rsidR="0014160B" w:rsidRPr="00F841E7">
        <w:t xml:space="preserve"> </w:t>
      </w:r>
      <w:r w:rsidRPr="00F841E7">
        <w:rPr>
          <w:rFonts w:hint="eastAsia"/>
        </w:rPr>
        <w:t>distribution of charged particles</w:t>
      </w:r>
      <w:r w:rsidR="00EB735A">
        <w:t xml:space="preserve">          </w:t>
      </w:r>
      <w:r w:rsidR="0014160B" w:rsidRPr="00F841E7">
        <w:rPr>
          <w:rFonts w:hint="eastAsia"/>
        </w:rPr>
        <w:t xml:space="preserve"> in proton-proton collisions at</w:t>
      </w:r>
      <w:r w:rsidRPr="00F841E7">
        <w:rPr>
          <w:rFonts w:hint="eastAsia"/>
        </w:rPr>
        <w:t>√</w:t>
      </w:r>
      <w:r w:rsidRPr="00F841E7">
        <w:rPr>
          <w:rFonts w:hint="eastAsia"/>
        </w:rPr>
        <w:t>s=13 TeV</w:t>
      </w:r>
      <w:r w:rsidR="0014160B" w:rsidRPr="00F841E7">
        <w:t xml:space="preserve"> </w:t>
      </w:r>
      <w:r w:rsidRPr="00F841E7">
        <w:rPr>
          <w:rFonts w:hint="eastAsia"/>
        </w:rPr>
        <w:t>wit</w:t>
      </w:r>
      <w:r w:rsidR="0014160B" w:rsidRPr="00F841E7">
        <w:rPr>
          <w:rFonts w:hint="eastAsia"/>
        </w:rPr>
        <w:t>h</w:t>
      </w:r>
      <w:r w:rsidR="00292E9A" w:rsidRPr="00F841E7">
        <w:t xml:space="preserve"> </w:t>
      </w:r>
      <w:r w:rsidR="00EB735A">
        <w:t xml:space="preserve">                        </w:t>
      </w:r>
      <w:r w:rsidR="0014160B" w:rsidRPr="00F841E7">
        <w:rPr>
          <w:rFonts w:hint="eastAsia"/>
        </w:rPr>
        <w:t xml:space="preserve">the ALICE Experiment at </w:t>
      </w:r>
      <w:r w:rsidR="00842738">
        <w:t xml:space="preserve">the </w:t>
      </w:r>
      <w:r w:rsidR="0014160B" w:rsidRPr="00F841E7">
        <w:rPr>
          <w:rFonts w:hint="eastAsia"/>
        </w:rPr>
        <w:t>LHC</w:t>
      </w:r>
      <w:r w:rsidRPr="00F841E7">
        <w:t xml:space="preserve"> </w:t>
      </w:r>
    </w:p>
    <w:p w14:paraId="73553730" w14:textId="77777777" w:rsidR="0014160B" w:rsidRDefault="0014160B" w:rsidP="0014160B">
      <w:pPr>
        <w:jc w:val="center"/>
        <w:rPr>
          <w:rFonts w:hint="eastAsia"/>
          <w:sz w:val="28"/>
        </w:rPr>
      </w:pPr>
      <w:r>
        <w:rPr>
          <w:sz w:val="28"/>
        </w:rPr>
        <w:t>Xiaoyu L</w:t>
      </w:r>
      <w:r w:rsidRPr="0014160B">
        <w:rPr>
          <w:sz w:val="28"/>
        </w:rPr>
        <w:t>iu</w:t>
      </w:r>
      <w:r>
        <w:rPr>
          <w:sz w:val="28"/>
        </w:rPr>
        <w:t xml:space="preserve"> (</w:t>
      </w:r>
      <w:hyperlink r:id="rId7" w:history="1">
        <w:r w:rsidR="00DC7BC5" w:rsidRPr="006940D8">
          <w:rPr>
            <w:rStyle w:val="aa"/>
            <w:sz w:val="28"/>
          </w:rPr>
          <w:t>lxiaoyu1122@gmail.com</w:t>
        </w:r>
      </w:hyperlink>
      <w:r>
        <w:rPr>
          <w:sz w:val="28"/>
        </w:rPr>
        <w:t>)</w:t>
      </w:r>
    </w:p>
    <w:p w14:paraId="27333077" w14:textId="77777777" w:rsidR="00DC7BC5" w:rsidRPr="00DC7BC5" w:rsidRDefault="00DC7BC5" w:rsidP="00DC7BC5">
      <w:pPr>
        <w:pStyle w:val="a5"/>
        <w:jc w:val="center"/>
        <w:rPr>
          <w:rFonts w:hint="eastAsia"/>
          <w:sz w:val="28"/>
          <w:szCs w:val="28"/>
        </w:rPr>
      </w:pPr>
      <w:r>
        <w:rPr>
          <w:sz w:val="28"/>
          <w:szCs w:val="28"/>
        </w:rPr>
        <w:t>S</w:t>
      </w:r>
      <w:r w:rsidRPr="00DC7BC5">
        <w:rPr>
          <w:sz w:val="28"/>
          <w:szCs w:val="28"/>
        </w:rPr>
        <w:t>upervisor</w:t>
      </w:r>
      <w:r>
        <w:rPr>
          <w:sz w:val="28"/>
          <w:szCs w:val="28"/>
        </w:rPr>
        <w:t>: Paolo Bartalini,</w:t>
      </w:r>
      <w:r w:rsidRPr="00DC7BC5">
        <w:rPr>
          <w:rFonts w:hint="eastAsia"/>
        </w:rPr>
        <w:t xml:space="preserve"> </w:t>
      </w:r>
      <w:r w:rsidRPr="00DC7BC5">
        <w:rPr>
          <w:rFonts w:hint="eastAsia"/>
          <w:sz w:val="28"/>
          <w:szCs w:val="28"/>
        </w:rPr>
        <w:t>Prabhakar Palni</w:t>
      </w:r>
    </w:p>
    <w:p w14:paraId="71D6FACD" w14:textId="77777777" w:rsidR="00DC7BC5" w:rsidRDefault="00DC7BC5">
      <w:pPr>
        <w:rPr>
          <w:rFonts w:ascii="Times New Roman" w:hAnsi="Times New Roman" w:cs="Times New Roman"/>
        </w:rPr>
      </w:pPr>
    </w:p>
    <w:p w14:paraId="5F6085CE" w14:textId="77777777" w:rsidR="00660FAC" w:rsidRPr="00CD41B9" w:rsidRDefault="00DC7BC5">
      <w:pPr>
        <w:rPr>
          <w:rFonts w:ascii="Times New Roman" w:hAnsi="Times New Roman" w:cs="Times New Roman"/>
        </w:rPr>
      </w:pPr>
      <w:r>
        <w:rPr>
          <w:rFonts w:ascii="Times New Roman" w:hAnsi="Times New Roman" w:cs="Times New Roman"/>
        </w:rPr>
        <w:t>D</w:t>
      </w:r>
      <w:r w:rsidR="00EF09A0" w:rsidRPr="00CD41B9">
        <w:rPr>
          <w:rFonts w:ascii="Times New Roman" w:hAnsi="Times New Roman" w:cs="Times New Roman"/>
        </w:rPr>
        <w:t>uring this summer</w:t>
      </w:r>
      <w:r w:rsidR="00C56D9A">
        <w:rPr>
          <w:rFonts w:ascii="Times New Roman" w:hAnsi="Times New Roman" w:cs="Times New Roman"/>
        </w:rPr>
        <w:t xml:space="preserve">, I worked in the </w:t>
      </w:r>
      <w:r w:rsidR="006341BB" w:rsidRPr="00CD41B9">
        <w:rPr>
          <w:rFonts w:ascii="Times New Roman" w:hAnsi="Times New Roman" w:cs="Times New Roman"/>
        </w:rPr>
        <w:t>ALICE HMTF</w:t>
      </w:r>
      <w:r w:rsidR="00C56D9A">
        <w:rPr>
          <w:rFonts w:ascii="Times New Roman" w:hAnsi="Times New Roman" w:cs="Times New Roman"/>
        </w:rPr>
        <w:t xml:space="preserve"> </w:t>
      </w:r>
      <w:r w:rsidR="006341BB" w:rsidRPr="00CD41B9">
        <w:rPr>
          <w:rFonts w:ascii="Times New Roman" w:hAnsi="Times New Roman" w:cs="Times New Roman"/>
        </w:rPr>
        <w:t>(High Multiplicity Task Force)</w:t>
      </w:r>
      <w:r w:rsidR="00C56D9A">
        <w:rPr>
          <w:rFonts w:ascii="Times New Roman" w:hAnsi="Times New Roman" w:cs="Times New Roman"/>
        </w:rPr>
        <w:t xml:space="preserve"> </w:t>
      </w:r>
      <w:r w:rsidR="006341BB" w:rsidRPr="00CD41B9">
        <w:rPr>
          <w:rFonts w:ascii="Times New Roman" w:hAnsi="Times New Roman" w:cs="Times New Roman"/>
        </w:rPr>
        <w:t xml:space="preserve">group, participating </w:t>
      </w:r>
      <w:r w:rsidR="00C56D9A">
        <w:rPr>
          <w:rFonts w:ascii="Times New Roman" w:hAnsi="Times New Roman" w:cs="Times New Roman"/>
        </w:rPr>
        <w:t xml:space="preserve">in </w:t>
      </w:r>
      <w:r w:rsidR="006341BB" w:rsidRPr="00CD41B9">
        <w:rPr>
          <w:rFonts w:ascii="Times New Roman" w:hAnsi="Times New Roman" w:cs="Times New Roman"/>
        </w:rPr>
        <w:t xml:space="preserve">the </w:t>
      </w:r>
      <w:r w:rsidR="00E82E3D" w:rsidRPr="00CD41B9">
        <w:rPr>
          <w:rFonts w:ascii="Times New Roman" w:hAnsi="Times New Roman" w:cs="Times New Roman"/>
        </w:rPr>
        <w:t xml:space="preserve">work of measuring </w:t>
      </w:r>
      <w:r w:rsidR="00C56D9A">
        <w:rPr>
          <w:rFonts w:ascii="Times New Roman" w:hAnsi="Times New Roman" w:cs="Times New Roman"/>
        </w:rPr>
        <w:t xml:space="preserve">the </w:t>
      </w:r>
      <w:r w:rsidR="00E82E3D" w:rsidRPr="00CD41B9">
        <w:rPr>
          <w:rFonts w:ascii="Times New Roman" w:hAnsi="Times New Roman" w:cs="Times New Roman"/>
        </w:rPr>
        <w:t>pseudorapidity distribution of charg</w:t>
      </w:r>
      <w:r w:rsidR="00C56D9A">
        <w:rPr>
          <w:rFonts w:ascii="Times New Roman" w:hAnsi="Times New Roman" w:cs="Times New Roman"/>
        </w:rPr>
        <w:t xml:space="preserve">ed particles in high multiplicity pp collisions at </w:t>
      </w:r>
      <w:r w:rsidRPr="00722412">
        <w:rPr>
          <w:rFonts w:hint="eastAsia"/>
        </w:rPr>
        <w:t>√</w:t>
      </w:r>
      <w:r w:rsidRPr="00722412">
        <w:rPr>
          <w:rFonts w:hint="eastAsia"/>
        </w:rPr>
        <w:t>s=</w:t>
      </w:r>
      <w:r w:rsidR="00E82E3D" w:rsidRPr="00CD41B9">
        <w:rPr>
          <w:rFonts w:ascii="Times New Roman" w:hAnsi="Times New Roman" w:cs="Times New Roman"/>
        </w:rPr>
        <w:t>13TeV.</w:t>
      </w:r>
      <w:r w:rsidR="00344F77" w:rsidRPr="00CD41B9">
        <w:rPr>
          <w:rFonts w:ascii="Times New Roman" w:hAnsi="Times New Roman" w:cs="Times New Roman"/>
        </w:rPr>
        <w:t xml:space="preserve"> </w:t>
      </w:r>
    </w:p>
    <w:p w14:paraId="14FA0914" w14:textId="77777777" w:rsidR="001734FA" w:rsidRPr="00DC7BC5" w:rsidRDefault="001734FA">
      <w:pPr>
        <w:rPr>
          <w:rFonts w:ascii="Times New Roman" w:hAnsi="Times New Roman" w:cs="Times New Roman"/>
        </w:rPr>
      </w:pPr>
    </w:p>
    <w:p w14:paraId="4A1D6D87" w14:textId="77777777" w:rsidR="00AA6A6C" w:rsidRDefault="00AA6A6C">
      <w:pPr>
        <w:rPr>
          <w:rFonts w:ascii="Times New Roman" w:hAnsi="Times New Roman" w:cs="Times New Roman"/>
          <w:b/>
          <w:sz w:val="24"/>
        </w:rPr>
        <w:sectPr w:rsidR="00AA6A6C" w:rsidSect="00AA6A6C">
          <w:pgSz w:w="11906" w:h="16838"/>
          <w:pgMar w:top="1440" w:right="1080" w:bottom="1440" w:left="1080" w:header="851" w:footer="992" w:gutter="0"/>
          <w:cols w:space="425"/>
          <w:docGrid w:type="lines" w:linePitch="312"/>
        </w:sectPr>
      </w:pPr>
    </w:p>
    <w:p w14:paraId="499A825F" w14:textId="77777777" w:rsidR="002F615C" w:rsidRPr="00A34EF6" w:rsidRDefault="002F615C" w:rsidP="002F615C">
      <w:pPr>
        <w:rPr>
          <w:rFonts w:ascii="Times New Roman" w:hAnsi="Times New Roman" w:cs="Times New Roman"/>
          <w:b/>
          <w:sz w:val="28"/>
        </w:rPr>
      </w:pPr>
      <w:r w:rsidRPr="00A34EF6">
        <w:rPr>
          <w:rFonts w:ascii="Times New Roman" w:hAnsi="Times New Roman" w:cs="Times New Roman"/>
          <w:b/>
          <w:sz w:val="28"/>
        </w:rPr>
        <w:t xml:space="preserve">Background and introduction </w:t>
      </w:r>
    </w:p>
    <w:p w14:paraId="478840D7" w14:textId="77777777" w:rsidR="002F615C" w:rsidRDefault="002F615C" w:rsidP="002F615C">
      <w:pPr>
        <w:rPr>
          <w:rFonts w:ascii="Times New Roman" w:hAnsi="Times New Roman" w:cs="Times New Roman"/>
        </w:rPr>
      </w:pPr>
      <w:r>
        <w:rPr>
          <w:rFonts w:ascii="Times New Roman" w:hAnsi="Times New Roman" w:cs="Times New Roman"/>
        </w:rPr>
        <w:t xml:space="preserve">One of the main issues affecting the study of the minimum bias events is the possible presence of pile-up, i.e. the statistical effect related to the operation with a large number of protons in the crossing bunches. </w:t>
      </w:r>
      <w:r w:rsidRPr="00D76E59">
        <w:rPr>
          <w:rFonts w:ascii="Symbol" w:hAnsi="Symbol" w:cs="Times New Roman"/>
        </w:rPr>
        <w:t></w:t>
      </w:r>
      <w:r>
        <w:rPr>
          <w:rFonts w:ascii="Symbol" w:hAnsi="Symbol" w:cs="Times New Roman"/>
        </w:rPr>
        <w:t></w:t>
      </w:r>
      <w:r>
        <w:rPr>
          <w:rFonts w:ascii="Times New Roman" w:hAnsi="Times New Roman" w:cs="Times New Roman"/>
        </w:rPr>
        <w:t xml:space="preserve">is defined to be the average number of pp interactions per beam-crossing. Since the RUN II operations are specifically planned to reach high integrated-luminosities, the high level of pile-up may represent a serious problem to isolate the single interactions. In this respect ALICE represents an exception, as it will always run at </w:t>
      </w:r>
      <w:r w:rsidRPr="00D76E59">
        <w:rPr>
          <w:rFonts w:ascii="Symbol" w:hAnsi="Symbol" w:cs="Times New Roman"/>
        </w:rPr>
        <w:t></w:t>
      </w:r>
      <w:r>
        <w:rPr>
          <w:rFonts w:ascii="Symbol" w:hAnsi="Symbol" w:cs="Times New Roman"/>
        </w:rPr>
        <w:t></w:t>
      </w:r>
      <w:r>
        <w:rPr>
          <w:rFonts w:ascii="Symbol" w:hAnsi="Symbol" w:cs="Times New Roman"/>
        </w:rPr>
        <w:t></w:t>
      </w:r>
      <w:r>
        <w:rPr>
          <w:rFonts w:ascii="Symbol" w:hAnsi="Symbol" w:cs="Times New Roman"/>
        </w:rPr>
        <w:t></w:t>
      </w:r>
      <w:r>
        <w:rPr>
          <w:rFonts w:ascii="Symbol" w:hAnsi="Symbol" w:cs="Times New Roman"/>
        </w:rPr>
        <w:t></w:t>
      </w:r>
      <w:r>
        <w:rPr>
          <w:rFonts w:ascii="Times New Roman" w:hAnsi="Times New Roman" w:cs="Times New Roman"/>
        </w:rPr>
        <w:t xml:space="preserve"> Indeed the </w:t>
      </w:r>
      <w:r>
        <w:rPr>
          <w:rFonts w:ascii="Times New Roman" w:hAnsi="Times New Roman" w:cs="Times New Roman" w:hint="eastAsia"/>
        </w:rPr>
        <w:t>ALICE detector has a unique opportunity to collect a large sample of</w:t>
      </w:r>
      <w:r>
        <w:rPr>
          <w:rFonts w:ascii="Times New Roman" w:hAnsi="Times New Roman" w:cs="Times New Roman"/>
        </w:rPr>
        <w:t xml:space="preserve"> low pile-up High Multiplicity pp data in RUN II. </w:t>
      </w:r>
    </w:p>
    <w:p w14:paraId="512C5923" w14:textId="77777777" w:rsidR="002F615C" w:rsidRDefault="002F615C" w:rsidP="002F615C">
      <w:pPr>
        <w:rPr>
          <w:rFonts w:ascii="Times New Roman" w:hAnsi="Times New Roman" w:cs="Times New Roman"/>
        </w:rPr>
      </w:pPr>
    </w:p>
    <w:p w14:paraId="2D64762C" w14:textId="77777777" w:rsidR="002F615C" w:rsidRDefault="002F615C" w:rsidP="002F615C">
      <w:pPr>
        <w:rPr>
          <w:rFonts w:ascii="Times New Roman" w:hAnsi="Times New Roman" w:cs="Times New Roman"/>
        </w:rPr>
      </w:pPr>
      <w:r>
        <w:rPr>
          <w:rFonts w:ascii="Times New Roman" w:hAnsi="Times New Roman" w:cs="Times New Roman"/>
        </w:rPr>
        <w:t>Figure 3 [</w:t>
      </w:r>
      <w:r w:rsidRPr="006C0D1D">
        <w:rPr>
          <w:rFonts w:ascii="Times New Roman" w:hAnsi="Times New Roman" w:cs="Times New Roman"/>
        </w:rPr>
        <w:t>Phys.Lett. B 753, 319 (2016)</w:t>
      </w:r>
      <w:r>
        <w:rPr>
          <w:rFonts w:ascii="Times New Roman" w:hAnsi="Times New Roman" w:cs="Times New Roman"/>
        </w:rPr>
        <w:t xml:space="preserve">] is the pseudorapidity distribution measured by ALICE for pp interactions </w:t>
      </w:r>
      <w:r w:rsidRPr="00F841E7">
        <w:rPr>
          <w:rFonts w:hint="eastAsia"/>
        </w:rPr>
        <w:t>at</w:t>
      </w:r>
      <w:r w:rsidRPr="00F841E7">
        <w:rPr>
          <w:rFonts w:hint="eastAsia"/>
        </w:rPr>
        <w:t>√</w:t>
      </w:r>
      <w:r w:rsidRPr="00F841E7">
        <w:rPr>
          <w:rFonts w:hint="eastAsia"/>
        </w:rPr>
        <w:t>s=13 TeV</w:t>
      </w:r>
      <w:r>
        <w:rPr>
          <w:rFonts w:ascii="Times New Roman" w:hAnsi="Times New Roman" w:cs="Times New Roman"/>
        </w:rPr>
        <w:t xml:space="preserve"> for the two event classes INEL and INEL&gt;0 compared with the predictions of the Pythia 8 and the Pythia 6 Monte Carlo generators. My work as a summer student in the ALICE HMTF is to contribute to the extension of this measurement in High Multiplicity Final States, i.e. on events that have charged multiplicity one order of magnitude larger than the average one:</w:t>
      </w:r>
    </w:p>
    <w:p w14:paraId="02164364" w14:textId="77777777" w:rsidR="002F615C" w:rsidRDefault="002F615C" w:rsidP="002F615C">
      <w:pPr>
        <w:jc w:val="center"/>
        <w:rPr>
          <w:rFonts w:ascii="Times New Roman" w:hAnsi="Times New Roman" w:cs="Times New Roman"/>
        </w:rPr>
      </w:pPr>
      <w:r w:rsidRPr="00A80A36">
        <w:rPr>
          <w:rFonts w:ascii="Times New Roman" w:hAnsi="Times New Roman" w:cs="Times New Roman"/>
          <w:position w:val="-14"/>
        </w:rPr>
        <w:object w:dxaOrig="3340" w:dyaOrig="380" w14:anchorId="198976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7.25pt;height:18.75pt" o:ole="">
            <v:imagedata r:id="rId8" o:title=""/>
          </v:shape>
          <o:OLEObject Type="Embed" ProgID="Equation.DSMT4" ShapeID="_x0000_i1028" DrawAspect="Content" ObjectID="_1533154822" r:id="rId9"/>
        </w:object>
      </w:r>
      <w:r>
        <w:rPr>
          <w:rFonts w:ascii="Times New Roman" w:hAnsi="Times New Roman" w:cs="Times New Roman"/>
        </w:rPr>
        <w:t>.</w:t>
      </w:r>
    </w:p>
    <w:p w14:paraId="2B23F8CB" w14:textId="77777777" w:rsidR="002F615C" w:rsidRDefault="002F615C" w:rsidP="002F615C">
      <w:pPr>
        <w:rPr>
          <w:rFonts w:ascii="Times New Roman" w:hAnsi="Times New Roman" w:cs="Times New Roman"/>
        </w:rPr>
      </w:pPr>
      <w:r>
        <w:rPr>
          <w:rFonts w:ascii="Times New Roman" w:hAnsi="Times New Roman" w:cs="Times New Roman"/>
        </w:rPr>
        <w:t xml:space="preserve">The presented ALICE </w:t>
      </w:r>
      <w:r w:rsidRPr="005E48CA">
        <w:rPr>
          <w:rFonts w:ascii="Times New Roman" w:hAnsi="Times New Roman" w:cs="Times New Roman"/>
          <w:i/>
        </w:rPr>
        <w:t>dNch/d</w:t>
      </w:r>
      <w:r w:rsidRPr="00B52435">
        <w:rPr>
          <w:rFonts w:ascii="Times New Roman" w:hAnsi="Times New Roman" w:cs="Times New Roman"/>
          <w:i/>
        </w:rPr>
        <w:t>ƞ</w:t>
      </w:r>
      <w:r>
        <w:rPr>
          <w:rFonts w:ascii="Times New Roman" w:hAnsi="Times New Roman" w:cs="Times New Roman"/>
        </w:rPr>
        <w:t xml:space="preserve"> measurement has been </w:t>
      </w:r>
      <w:r>
        <w:rPr>
          <w:rFonts w:ascii="Times New Roman" w:hAnsi="Times New Roman" w:cs="Times New Roman"/>
        </w:rPr>
        <w:t>performed using just one run of pp events at 13 TeV. In order to have a significant statistics of High Multiplicity events, we need to use all the available data from both the Minimum Bias and the High Multiplicity triggers.</w:t>
      </w:r>
    </w:p>
    <w:p w14:paraId="1E0C56B2" w14:textId="77777777" w:rsidR="002F615C" w:rsidRDefault="002F615C" w:rsidP="002F615C">
      <w:pPr>
        <w:rPr>
          <w:rFonts w:ascii="Times New Roman" w:hAnsi="Times New Roman" w:cs="Times New Roman"/>
        </w:rPr>
      </w:pPr>
    </w:p>
    <w:p w14:paraId="6A8F6102" w14:textId="5A66B810" w:rsidR="002F615C" w:rsidRDefault="002F615C" w:rsidP="002F615C">
      <w:pPr>
        <w:rPr>
          <w:rFonts w:ascii="Times New Roman" w:hAnsi="Times New Roman" w:cs="Times New Roman"/>
          <w:b/>
          <w:sz w:val="28"/>
        </w:rPr>
      </w:pPr>
      <w:bookmarkStart w:id="0" w:name="_GoBack"/>
      <w:r>
        <w:rPr>
          <w:rFonts w:ascii="Times New Roman" w:hAnsi="Times New Roman" w:cs="Times New Roman"/>
        </w:rPr>
        <w:t>During this summer, I focused on the quality assurance of the pp Minimum Bias and High Multiplicity data collected in 2015. The main strategy to achieve such goal was to repeated the pseudorapidity measurement on Minimum Bias data collected in different periods, x-checking also the agreement of the basic distributions between the data and the simulation, and investigating various effects like the trigger conditions, the change in the LHC beam structure and the response of the inner Tracking System to these changes.</w:t>
      </w:r>
    </w:p>
    <w:bookmarkEnd w:id="0"/>
    <w:p w14:paraId="573B048E" w14:textId="397EA219" w:rsidR="00E82E3D" w:rsidRPr="00DC7BC5" w:rsidRDefault="00E250B2">
      <w:pPr>
        <w:rPr>
          <w:rFonts w:ascii="Times New Roman" w:hAnsi="Times New Roman" w:cs="Times New Roman"/>
          <w:b/>
          <w:sz w:val="24"/>
        </w:rPr>
      </w:pPr>
      <w:r w:rsidRPr="00A34EF6">
        <w:rPr>
          <w:rFonts w:ascii="Times New Roman" w:hAnsi="Times New Roman" w:cs="Times New Roman"/>
          <w:b/>
          <w:sz w:val="28"/>
        </w:rPr>
        <w:t>Basic physics concepts</w:t>
      </w:r>
      <w:r>
        <w:rPr>
          <w:rFonts w:ascii="Times New Roman" w:hAnsi="Times New Roman" w:cs="Times New Roman"/>
          <w:b/>
          <w:sz w:val="24"/>
        </w:rPr>
        <w:t xml:space="preserve"> </w:t>
      </w:r>
    </w:p>
    <w:p w14:paraId="0E2A8F95" w14:textId="77777777" w:rsidR="00C56D9A" w:rsidRDefault="00C56D9A">
      <w:pPr>
        <w:rPr>
          <w:rFonts w:ascii="Times New Roman" w:hAnsi="Times New Roman" w:cs="Times New Roman"/>
        </w:rPr>
      </w:pPr>
    </w:p>
    <w:p w14:paraId="11D3125C" w14:textId="77777777" w:rsidR="00203800" w:rsidRDefault="004B7887">
      <w:pPr>
        <w:rPr>
          <w:rFonts w:ascii="Times New Roman" w:hAnsi="Times New Roman" w:cs="Times New Roman"/>
        </w:rPr>
      </w:pPr>
      <w:r>
        <w:rPr>
          <w:rFonts w:ascii="Times New Roman" w:hAnsi="Times New Roman" w:cs="Times New Roman"/>
        </w:rPr>
        <w:t xml:space="preserve">We are interested to study the general features of the pp collisions. </w:t>
      </w:r>
      <w:r w:rsidR="00C56D9A">
        <w:rPr>
          <w:rFonts w:ascii="Times New Roman" w:hAnsi="Times New Roman" w:cs="Times New Roman"/>
        </w:rPr>
        <w:t>In most of the cases the</w:t>
      </w:r>
      <w:r>
        <w:rPr>
          <w:rFonts w:ascii="Times New Roman" w:hAnsi="Times New Roman" w:cs="Times New Roman"/>
        </w:rPr>
        <w:t xml:space="preserve"> colliding</w:t>
      </w:r>
      <w:r w:rsidR="00B55521">
        <w:rPr>
          <w:rFonts w:ascii="Times New Roman" w:hAnsi="Times New Roman" w:cs="Times New Roman"/>
        </w:rPr>
        <w:t xml:space="preserve"> </w:t>
      </w:r>
      <w:r w:rsidR="00C56D9A">
        <w:rPr>
          <w:rFonts w:ascii="Times New Roman" w:hAnsi="Times New Roman" w:cs="Times New Roman"/>
        </w:rPr>
        <w:t>proton</w:t>
      </w:r>
      <w:r>
        <w:rPr>
          <w:rFonts w:ascii="Times New Roman" w:hAnsi="Times New Roman" w:cs="Times New Roman"/>
        </w:rPr>
        <w:t>s give rise to hard interactions. Actually these interactions take place between their constituents (the partons, i.e. the quarks and the gluons).</w:t>
      </w:r>
      <w:r w:rsidR="00E250B2">
        <w:rPr>
          <w:rFonts w:ascii="Times New Roman" w:hAnsi="Times New Roman" w:cs="Times New Roman"/>
        </w:rPr>
        <w:t xml:space="preserve"> </w:t>
      </w:r>
      <w:r w:rsidR="00111D51">
        <w:rPr>
          <w:rFonts w:ascii="Times New Roman" w:hAnsi="Times New Roman" w:cs="Times New Roman"/>
        </w:rPr>
        <w:t>The interactions between the</w:t>
      </w:r>
      <w:r>
        <w:rPr>
          <w:rFonts w:ascii="Times New Roman" w:hAnsi="Times New Roman" w:cs="Times New Roman"/>
        </w:rPr>
        <w:t xml:space="preserve"> partons </w:t>
      </w:r>
      <w:r w:rsidR="00111D51">
        <w:rPr>
          <w:rFonts w:ascii="Times New Roman" w:hAnsi="Times New Roman" w:cs="Times New Roman"/>
        </w:rPr>
        <w:t xml:space="preserve">and the subsequent showering are </w:t>
      </w:r>
      <w:r>
        <w:rPr>
          <w:rFonts w:ascii="Times New Roman" w:hAnsi="Times New Roman" w:cs="Times New Roman"/>
        </w:rPr>
        <w:t xml:space="preserve">well described by </w:t>
      </w:r>
      <w:r w:rsidR="00111D51">
        <w:rPr>
          <w:rFonts w:ascii="Times New Roman" w:hAnsi="Times New Roman" w:cs="Times New Roman"/>
        </w:rPr>
        <w:t xml:space="preserve">perturbative </w:t>
      </w:r>
      <w:r>
        <w:rPr>
          <w:rFonts w:ascii="Times New Roman" w:hAnsi="Times New Roman" w:cs="Times New Roman"/>
        </w:rPr>
        <w:t xml:space="preserve">QCD (Quantum Chromo Dynamics). Although the transition </w:t>
      </w:r>
      <w:r w:rsidR="00111D51">
        <w:rPr>
          <w:rFonts w:ascii="Times New Roman" w:hAnsi="Times New Roman" w:cs="Times New Roman"/>
        </w:rPr>
        <w:t xml:space="preserve">of the final state partons </w:t>
      </w:r>
      <w:r>
        <w:rPr>
          <w:rFonts w:ascii="Times New Roman" w:hAnsi="Times New Roman" w:cs="Times New Roman"/>
        </w:rPr>
        <w:t>to the observable hadrons</w:t>
      </w:r>
      <w:r w:rsidR="00111D51">
        <w:rPr>
          <w:rFonts w:ascii="Times New Roman" w:hAnsi="Times New Roman" w:cs="Times New Roman"/>
        </w:rPr>
        <w:t xml:space="preserve"> (which are color-less)</w:t>
      </w:r>
      <w:r>
        <w:rPr>
          <w:rFonts w:ascii="Times New Roman" w:hAnsi="Times New Roman" w:cs="Times New Roman"/>
        </w:rPr>
        <w:t xml:space="preserve"> is not calculable perturbatively, </w:t>
      </w:r>
      <w:r w:rsidR="00111D51">
        <w:rPr>
          <w:rFonts w:ascii="Times New Roman" w:hAnsi="Times New Roman" w:cs="Times New Roman"/>
        </w:rPr>
        <w:t xml:space="preserve">QCD-based models and conservation principles can still drive the interpretation </w:t>
      </w:r>
      <w:r w:rsidR="00111D51">
        <w:rPr>
          <w:rFonts w:ascii="Times New Roman" w:hAnsi="Times New Roman" w:cs="Times New Roman"/>
        </w:rPr>
        <w:lastRenderedPageBreak/>
        <w:t xml:space="preserve">of our data. The final state of these pp collisions is typically made of tenths to hundreds particles which may or may not show collimated flow of particles (jets). In general the </w:t>
      </w:r>
      <w:r w:rsidR="00E250B2">
        <w:rPr>
          <w:rFonts w:ascii="Times New Roman" w:hAnsi="Times New Roman" w:cs="Times New Roman"/>
        </w:rPr>
        <w:t>p</w:t>
      </w:r>
      <w:r w:rsidR="004F68C7" w:rsidRPr="00CD41B9">
        <w:rPr>
          <w:rFonts w:ascii="Times New Roman" w:hAnsi="Times New Roman" w:cs="Times New Roman"/>
        </w:rPr>
        <w:t xml:space="preserve">articles come </w:t>
      </w:r>
      <w:r w:rsidR="00B2765C" w:rsidRPr="00CD41B9">
        <w:rPr>
          <w:rFonts w:ascii="Times New Roman" w:hAnsi="Times New Roman" w:cs="Times New Roman"/>
        </w:rPr>
        <w:t>out</w:t>
      </w:r>
      <w:r w:rsidR="00344F77" w:rsidRPr="00CD41B9">
        <w:rPr>
          <w:rFonts w:ascii="Times New Roman" w:hAnsi="Times New Roman" w:cs="Times New Roman"/>
        </w:rPr>
        <w:t xml:space="preserve"> in all directions</w:t>
      </w:r>
      <w:r w:rsidR="004F68C7" w:rsidRPr="00CD41B9">
        <w:rPr>
          <w:rFonts w:ascii="Times New Roman" w:hAnsi="Times New Roman" w:cs="Times New Roman"/>
        </w:rPr>
        <w:t xml:space="preserve"> with different </w:t>
      </w:r>
      <w:r w:rsidR="00B2765C" w:rsidRPr="00CD41B9">
        <w:rPr>
          <w:rFonts w:ascii="Times New Roman" w:eastAsia="宋体" w:hAnsi="Times New Roman" w:cs="Times New Roman"/>
          <w:i/>
        </w:rPr>
        <w:t>θ</w:t>
      </w:r>
      <w:r w:rsidR="0050665B">
        <w:rPr>
          <w:rFonts w:ascii="Times New Roman" w:eastAsia="宋体" w:hAnsi="Times New Roman" w:cs="Times New Roman"/>
          <w:i/>
        </w:rPr>
        <w:t xml:space="preserve"> </w:t>
      </w:r>
      <w:r w:rsidR="0050665B">
        <w:rPr>
          <w:rFonts w:ascii="Times New Roman" w:eastAsia="宋体" w:hAnsi="Times New Roman" w:cs="Times New Roman"/>
        </w:rPr>
        <w:t>(figure 1)</w:t>
      </w:r>
      <w:r w:rsidR="004F68C7" w:rsidRPr="00CD41B9">
        <w:rPr>
          <w:rFonts w:ascii="Times New Roman" w:hAnsi="Times New Roman" w:cs="Times New Roman"/>
        </w:rPr>
        <w:t xml:space="preserve">. </w:t>
      </w:r>
    </w:p>
    <w:p w14:paraId="697414FB" w14:textId="77777777" w:rsidR="00203800" w:rsidRDefault="00203800">
      <w:pPr>
        <w:rPr>
          <w:rFonts w:ascii="Times New Roman" w:hAnsi="Times New Roman" w:cs="Times New Roman"/>
        </w:rPr>
      </w:pPr>
    </w:p>
    <w:p w14:paraId="6E71F436" w14:textId="3A2B1A5A" w:rsidR="00111D51" w:rsidRPr="00EB735A" w:rsidRDefault="00203800">
      <w:pPr>
        <w:rPr>
          <w:rFonts w:ascii="Times New Roman" w:hAnsi="Times New Roman" w:cs="Times New Roman"/>
        </w:rPr>
      </w:pPr>
      <w:r>
        <w:rPr>
          <w:rFonts w:ascii="Times New Roman" w:hAnsi="Times New Roman" w:cs="Times New Roman"/>
        </w:rPr>
        <w:t>The transverse momentum (p</w:t>
      </w:r>
      <w:r w:rsidRPr="00203800">
        <w:rPr>
          <w:rFonts w:ascii="Times New Roman" w:hAnsi="Times New Roman" w:cs="Times New Roman"/>
          <w:vertAlign w:val="subscript"/>
        </w:rPr>
        <w:t>T</w:t>
      </w:r>
      <w:r>
        <w:rPr>
          <w:rFonts w:ascii="Times New Roman" w:hAnsi="Times New Roman" w:cs="Times New Roman"/>
        </w:rPr>
        <w:t xml:space="preserve">) of these particles is a particularly useful observable as it is relativistically invariant. Typically it spans between few hundreds of MeV to few GeV. The innermost tracking detectors are particularly effective </w:t>
      </w:r>
      <w:r w:rsidR="00F841E7">
        <w:rPr>
          <w:rFonts w:ascii="Times New Roman" w:hAnsi="Times New Roman" w:cs="Times New Roman"/>
        </w:rPr>
        <w:t>to measure the long-lived charged particles</w:t>
      </w:r>
      <w:r>
        <w:rPr>
          <w:rFonts w:ascii="Times New Roman" w:hAnsi="Times New Roman" w:cs="Times New Roman"/>
        </w:rPr>
        <w:t xml:space="preserve"> that can be directly counted: we refer to N</w:t>
      </w:r>
      <w:r w:rsidRPr="00203800">
        <w:rPr>
          <w:rFonts w:ascii="Times New Roman" w:hAnsi="Times New Roman" w:cs="Times New Roman"/>
          <w:vertAlign w:val="subscript"/>
        </w:rPr>
        <w:t>ch</w:t>
      </w:r>
      <w:r>
        <w:rPr>
          <w:rFonts w:ascii="Times New Roman" w:hAnsi="Times New Roman" w:cs="Times New Roman"/>
        </w:rPr>
        <w:t xml:space="preserve"> as the number of charged tracks in the event.</w:t>
      </w:r>
      <w:r w:rsidR="00111D51" w:rsidRPr="00F841E7">
        <w:rPr>
          <w:rFonts w:ascii="Times New Roman" w:hAnsi="Times New Roman" w:cs="Times New Roman"/>
          <w:b/>
          <w:color w:val="FF0000"/>
          <w:sz w:val="18"/>
          <w:szCs w:val="18"/>
        </w:rPr>
        <w:t xml:space="preserve"> </w:t>
      </w:r>
    </w:p>
    <w:p w14:paraId="24B2A3D8" w14:textId="77777777" w:rsidR="00203800" w:rsidRDefault="00203800">
      <w:pPr>
        <w:rPr>
          <w:rFonts w:ascii="Calibri" w:hAnsi="Calibri" w:cs="Times New Roman" w:hint="eastAsia"/>
          <w:b/>
          <w:color w:val="FF0000"/>
        </w:rPr>
      </w:pPr>
    </w:p>
    <w:p w14:paraId="245465FE" w14:textId="5CE9DBB0" w:rsidR="003510D3" w:rsidRDefault="003510D3">
      <w:pPr>
        <w:rPr>
          <w:rFonts w:ascii="Times New Roman" w:hAnsi="Times New Roman" w:cs="Times New Roman"/>
        </w:rPr>
      </w:pPr>
      <w:r>
        <w:rPr>
          <w:rFonts w:ascii="Times New Roman" w:hAnsi="Times New Roman" w:cs="Times New Roman"/>
        </w:rPr>
        <w:t>W</w:t>
      </w:r>
      <w:r w:rsidRPr="003510D3">
        <w:rPr>
          <w:rFonts w:ascii="Times New Roman" w:hAnsi="Times New Roman" w:cs="Times New Roman"/>
        </w:rPr>
        <w:t>e define</w:t>
      </w:r>
      <w:r>
        <w:rPr>
          <w:rFonts w:ascii="Times New Roman" w:hAnsi="Times New Roman" w:cs="Times New Roman"/>
        </w:rPr>
        <w:t xml:space="preserve"> </w:t>
      </w:r>
      <w:r w:rsidRPr="008D0569">
        <w:rPr>
          <w:rFonts w:ascii="Times New Roman" w:hAnsi="Times New Roman" w:cs="Times New Roman"/>
          <w:i/>
        </w:rPr>
        <w:t>rapidity</w:t>
      </w:r>
      <w:r>
        <w:rPr>
          <w:rFonts w:ascii="Times New Roman" w:hAnsi="Times New Roman" w:cs="Times New Roman"/>
        </w:rPr>
        <w:t xml:space="preserve"> as </w:t>
      </w:r>
    </w:p>
    <w:p w14:paraId="129DCAA7" w14:textId="28DEF1CF" w:rsidR="003510D3" w:rsidRDefault="003510D3" w:rsidP="003510D3">
      <w:pPr>
        <w:pStyle w:val="MTDisplayEquation"/>
        <w:jc w:val="center"/>
        <w:rPr>
          <w:rFonts w:hint="eastAsia"/>
        </w:rPr>
      </w:pPr>
      <w:r w:rsidRPr="003510D3">
        <w:rPr>
          <w:rFonts w:hint="eastAsia"/>
          <w:position w:val="-30"/>
        </w:rPr>
        <w:object w:dxaOrig="1640" w:dyaOrig="680" w14:anchorId="654B7362">
          <v:shape id="_x0000_i1025" type="#_x0000_t75" style="width:81.75pt;height:33.75pt" o:ole="">
            <v:imagedata r:id="rId10" o:title=""/>
          </v:shape>
          <o:OLEObject Type="Embed" ProgID="Equation.DSMT4" ShapeID="_x0000_i1025" DrawAspect="Content" ObjectID="_1533154823" r:id="rId11"/>
        </w:object>
      </w:r>
    </w:p>
    <w:p w14:paraId="0BEF6287" w14:textId="4F6C2FA3" w:rsidR="003510D3" w:rsidRPr="003510D3" w:rsidRDefault="003510D3" w:rsidP="003510D3">
      <w:pPr>
        <w:rPr>
          <w:rFonts w:ascii="Times New Roman" w:hAnsi="Times New Roman" w:cs="Times New Roman"/>
        </w:rPr>
      </w:pPr>
      <w:r>
        <w:rPr>
          <w:rFonts w:ascii="Times New Roman" w:hAnsi="Times New Roman" w:cs="Times New Roman" w:hint="cs"/>
        </w:rPr>
        <w:t>D</w:t>
      </w:r>
      <w:r>
        <w:rPr>
          <w:rFonts w:ascii="Times New Roman" w:hAnsi="Times New Roman" w:cs="Times New Roman"/>
        </w:rPr>
        <w:t>ifferences in rapidity are conserved under Lorentz boosts in the z-direction.</w:t>
      </w:r>
    </w:p>
    <w:p w14:paraId="7444626B" w14:textId="6E81C1C0" w:rsidR="00111D51" w:rsidRDefault="003510D3" w:rsidP="00B2765C">
      <w:pPr>
        <w:pStyle w:val="MTDisplayEquation"/>
        <w:rPr>
          <w:rFonts w:ascii="Times New Roman" w:hAnsi="Times New Roman" w:cs="Times New Roman"/>
        </w:rPr>
      </w:pPr>
      <w:r>
        <w:rPr>
          <w:rFonts w:ascii="Times New Roman" w:hAnsi="Times New Roman" w:cs="Times New Roman"/>
        </w:rPr>
        <w:t>Then we</w:t>
      </w:r>
      <w:r w:rsidR="00111D51" w:rsidRPr="00CD41B9">
        <w:rPr>
          <w:rFonts w:ascii="Times New Roman" w:hAnsi="Times New Roman" w:cs="Times New Roman"/>
        </w:rPr>
        <w:t xml:space="preserve"> define </w:t>
      </w:r>
      <w:r w:rsidR="00203800">
        <w:rPr>
          <w:rFonts w:ascii="Times New Roman" w:hAnsi="Times New Roman" w:cs="Times New Roman"/>
        </w:rPr>
        <w:t xml:space="preserve">the </w:t>
      </w:r>
      <w:r w:rsidR="00111D51" w:rsidRPr="00CD41B9">
        <w:rPr>
          <w:rFonts w:ascii="Times New Roman" w:hAnsi="Times New Roman" w:cs="Times New Roman"/>
          <w:i/>
        </w:rPr>
        <w:t xml:space="preserve">pseudorapidity </w:t>
      </w:r>
      <w:r w:rsidR="00111D51" w:rsidRPr="00CD41B9">
        <w:rPr>
          <w:rFonts w:ascii="Times New Roman" w:hAnsi="Times New Roman" w:cs="Times New Roman"/>
        </w:rPr>
        <w:t>(</w:t>
      </w:r>
      <w:r w:rsidR="00111D51" w:rsidRPr="00CD41B9">
        <w:rPr>
          <w:rFonts w:ascii="Times New Roman" w:hAnsi="Times New Roman" w:cs="Times New Roman"/>
          <w:i/>
        </w:rPr>
        <w:t>ƞ</w:t>
      </w:r>
      <w:r>
        <w:rPr>
          <w:rFonts w:ascii="Times New Roman" w:hAnsi="Times New Roman" w:cs="Times New Roman"/>
        </w:rPr>
        <w:t xml:space="preserve">) as </w:t>
      </w:r>
      <w:r w:rsidR="00111D51" w:rsidRPr="00CD41B9">
        <w:rPr>
          <w:rFonts w:ascii="Times New Roman" w:hAnsi="Times New Roman" w:cs="Times New Roman"/>
        </w:rPr>
        <w:t xml:space="preserve"> </w:t>
      </w:r>
    </w:p>
    <w:p w14:paraId="7E80919D" w14:textId="77777777" w:rsidR="001734FA" w:rsidRPr="00CD41B9" w:rsidRDefault="00B2765C" w:rsidP="00111D51">
      <w:pPr>
        <w:pStyle w:val="MTDisplayEquation"/>
        <w:jc w:val="center"/>
        <w:rPr>
          <w:rFonts w:ascii="Times New Roman" w:hAnsi="Times New Roman" w:cs="Times New Roman"/>
        </w:rPr>
      </w:pPr>
      <w:r w:rsidRPr="00CD41B9">
        <w:rPr>
          <w:rFonts w:ascii="Times New Roman" w:hAnsi="Times New Roman" w:cs="Times New Roman"/>
          <w:position w:val="-10"/>
        </w:rPr>
        <w:object w:dxaOrig="1820" w:dyaOrig="320" w14:anchorId="002C4616">
          <v:shape id="_x0000_i1026" type="#_x0000_t75" style="width:90.75pt;height:15.75pt" o:ole="">
            <v:imagedata r:id="rId12" o:title=""/>
          </v:shape>
          <o:OLEObject Type="Embed" ProgID="Equation.DSMT4" ShapeID="_x0000_i1026" DrawAspect="Content" ObjectID="_1533154824" r:id="rId13"/>
        </w:object>
      </w:r>
    </w:p>
    <w:p w14:paraId="76DAF760" w14:textId="1FAC7A61" w:rsidR="005C4ACD" w:rsidRPr="00A34EF6" w:rsidRDefault="00203800" w:rsidP="00B2765C">
      <w:pPr>
        <w:rPr>
          <w:rFonts w:ascii="Times New Roman" w:hAnsi="Times New Roman" w:cs="Times New Roman"/>
        </w:rPr>
      </w:pPr>
      <w:r>
        <w:rPr>
          <w:rFonts w:ascii="Times New Roman" w:hAnsi="Times New Roman" w:cs="Times New Roman"/>
        </w:rPr>
        <w:t>In the massless ap</w:t>
      </w:r>
      <w:r w:rsidR="008D0569">
        <w:rPr>
          <w:rFonts w:ascii="Times New Roman" w:hAnsi="Times New Roman" w:cs="Times New Roman"/>
        </w:rPr>
        <w:t>p</w:t>
      </w:r>
      <w:r>
        <w:rPr>
          <w:rFonts w:ascii="Times New Roman" w:hAnsi="Times New Roman" w:cs="Times New Roman"/>
        </w:rPr>
        <w:t xml:space="preserve">roximation the </w:t>
      </w:r>
      <w:r w:rsidRPr="00111D51">
        <w:rPr>
          <w:rFonts w:ascii="Times New Roman" w:hAnsi="Times New Roman" w:cs="Times New Roman"/>
          <w:i/>
        </w:rPr>
        <w:t>pseudorapidity</w:t>
      </w:r>
      <w:r>
        <w:rPr>
          <w:rFonts w:ascii="Times New Roman" w:hAnsi="Times New Roman" w:cs="Times New Roman"/>
        </w:rPr>
        <w:t xml:space="preserve"> intervals also turn out to be relativistic invariant. Hence the </w:t>
      </w:r>
      <w:r w:rsidR="00462EFB" w:rsidRPr="00CD41B9">
        <w:rPr>
          <w:rFonts w:ascii="Times New Roman" w:hAnsi="Times New Roman" w:cs="Times New Roman"/>
        </w:rPr>
        <w:t xml:space="preserve">pseudorapidity density distribution </w:t>
      </w:r>
      <w:r>
        <w:rPr>
          <w:rFonts w:ascii="Times New Roman" w:hAnsi="Times New Roman" w:cs="Times New Roman"/>
        </w:rPr>
        <w:t xml:space="preserve">of charged tracks </w:t>
      </w:r>
      <w:r w:rsidRPr="00CD41B9">
        <w:rPr>
          <w:rFonts w:ascii="Times New Roman" w:hAnsi="Times New Roman" w:cs="Times New Roman"/>
        </w:rPr>
        <w:t>(dN</w:t>
      </w:r>
      <w:r w:rsidRPr="00203800">
        <w:rPr>
          <w:rFonts w:ascii="Times New Roman" w:hAnsi="Times New Roman" w:cs="Times New Roman"/>
          <w:vertAlign w:val="subscript"/>
        </w:rPr>
        <w:t>ch</w:t>
      </w:r>
      <w:r w:rsidRPr="00CD41B9">
        <w:rPr>
          <w:rFonts w:ascii="Times New Roman" w:hAnsi="Times New Roman" w:cs="Times New Roman"/>
        </w:rPr>
        <w:t xml:space="preserve">/dƞ) </w:t>
      </w:r>
      <w:r w:rsidR="00462EFB" w:rsidRPr="00CD41B9">
        <w:rPr>
          <w:rFonts w:ascii="Times New Roman" w:hAnsi="Times New Roman" w:cs="Times New Roman"/>
        </w:rPr>
        <w:t>is</w:t>
      </w:r>
      <w:r>
        <w:rPr>
          <w:rFonts w:ascii="Times New Roman" w:hAnsi="Times New Roman" w:cs="Times New Roman"/>
        </w:rPr>
        <w:t xml:space="preserve"> a well defined observable in any reference frame.</w:t>
      </w:r>
    </w:p>
    <w:p w14:paraId="17AAD0E1" w14:textId="7675E0AF" w:rsidR="008D0569" w:rsidRDefault="004C72FE" w:rsidP="008D0569">
      <w:pPr>
        <w:ind w:left="840" w:hangingChars="400" w:hanging="840"/>
        <w:jc w:val="center"/>
        <w:rPr>
          <w:rFonts w:ascii="Times New Roman" w:hAnsi="Times New Roman" w:cs="Times New Roman"/>
          <w:b/>
        </w:rPr>
      </w:pPr>
      <w:r w:rsidRPr="00CD41B9">
        <w:rPr>
          <w:rFonts w:ascii="Times New Roman" w:hAnsi="Times New Roman" w:cs="Times New Roman"/>
          <w:noProof/>
        </w:rPr>
        <w:drawing>
          <wp:inline distT="0" distB="0" distL="0" distR="0" wp14:anchorId="3D895A49" wp14:editId="70522121">
            <wp:extent cx="2571750" cy="122351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85212" cy="1229918"/>
                    </a:xfrm>
                    <a:prstGeom prst="rect">
                      <a:avLst/>
                    </a:prstGeom>
                  </pic:spPr>
                </pic:pic>
              </a:graphicData>
            </a:graphic>
          </wp:inline>
        </w:drawing>
      </w:r>
    </w:p>
    <w:p w14:paraId="4799FB69" w14:textId="1D73EC43" w:rsidR="005C4ACD" w:rsidRPr="008D0569" w:rsidRDefault="008D0569" w:rsidP="008D0569">
      <w:pPr>
        <w:jc w:val="center"/>
        <w:rPr>
          <w:rFonts w:ascii="Times New Roman" w:hAnsi="Times New Roman" w:cs="Times New Roman"/>
        </w:rPr>
      </w:pPr>
      <w:r w:rsidRPr="00CD41B9">
        <w:rPr>
          <w:rFonts w:ascii="Times New Roman" w:hAnsi="Times New Roman" w:cs="Times New Roman"/>
          <w:noProof/>
        </w:rPr>
        <w:drawing>
          <wp:anchor distT="0" distB="0" distL="114300" distR="114300" simplePos="0" relativeHeight="251661312" behindDoc="0" locked="0" layoutInCell="1" allowOverlap="1" wp14:anchorId="769D3650" wp14:editId="5C1B46B1">
            <wp:simplePos x="0" y="0"/>
            <wp:positionH relativeFrom="column">
              <wp:posOffset>352425</wp:posOffset>
            </wp:positionH>
            <wp:positionV relativeFrom="paragraph">
              <wp:posOffset>228600</wp:posOffset>
            </wp:positionV>
            <wp:extent cx="2576195" cy="1266825"/>
            <wp:effectExtent l="0" t="0" r="0" b="952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576195" cy="1266825"/>
                    </a:xfrm>
                    <a:prstGeom prst="rect">
                      <a:avLst/>
                    </a:prstGeom>
                  </pic:spPr>
                </pic:pic>
              </a:graphicData>
            </a:graphic>
            <wp14:sizeRelH relativeFrom="margin">
              <wp14:pctWidth>0</wp14:pctWidth>
            </wp14:sizeRelH>
            <wp14:sizeRelV relativeFrom="margin">
              <wp14:pctHeight>0</wp14:pctHeight>
            </wp14:sizeRelV>
          </wp:anchor>
        </w:drawing>
      </w:r>
      <w:r w:rsidR="005C4ACD" w:rsidRPr="002B5CA2">
        <w:rPr>
          <w:rFonts w:ascii="Times New Roman" w:hAnsi="Times New Roman" w:cs="Times New Roman" w:hint="eastAsia"/>
          <w:b/>
        </w:rPr>
        <w:t>figure1</w:t>
      </w:r>
      <w:r w:rsidR="00F841E7">
        <w:rPr>
          <w:rFonts w:ascii="Times New Roman" w:hAnsi="Times New Roman" w:cs="Times New Roman"/>
          <w:b/>
        </w:rPr>
        <w:t xml:space="preserve">: </w:t>
      </w:r>
      <w:r w:rsidR="00F841E7" w:rsidRPr="00F841E7">
        <w:rPr>
          <w:rFonts w:ascii="Times New Roman" w:hAnsi="Times New Roman" w:cs="Times New Roman"/>
        </w:rPr>
        <w:t>The</w:t>
      </w:r>
      <w:r w:rsidR="005C4ACD" w:rsidRPr="00F841E7">
        <w:rPr>
          <w:rFonts w:ascii="Times New Roman" w:hAnsi="Times New Roman" w:cs="Times New Roman"/>
        </w:rPr>
        <w:t xml:space="preserve"> definition of pseudorapidity</w:t>
      </w:r>
      <w:r w:rsidR="005C4ACD" w:rsidRPr="002B5CA2">
        <w:rPr>
          <w:rFonts w:ascii="Times New Roman" w:hAnsi="Times New Roman" w:cs="Times New Roman"/>
          <w:sz w:val="22"/>
        </w:rPr>
        <w:t xml:space="preserve">              </w:t>
      </w:r>
      <w:r w:rsidR="005C4ACD" w:rsidRPr="002B5CA2">
        <w:rPr>
          <w:rFonts w:ascii="Times New Roman" w:hAnsi="Times New Roman" w:cs="Times New Roman"/>
          <w:b/>
        </w:rPr>
        <w:t>figure 2</w:t>
      </w:r>
      <w:r w:rsidR="00F841E7">
        <w:rPr>
          <w:rFonts w:ascii="Times New Roman" w:hAnsi="Times New Roman" w:cs="Times New Roman"/>
          <w:b/>
        </w:rPr>
        <w:t>:</w:t>
      </w:r>
      <w:r w:rsidR="005C4ACD" w:rsidRPr="002B5CA2">
        <w:rPr>
          <w:rFonts w:ascii="Times New Roman" w:hAnsi="Times New Roman" w:cs="Times New Roman"/>
          <w:b/>
        </w:rPr>
        <w:t xml:space="preserve"> </w:t>
      </w:r>
      <w:r w:rsidR="00F841E7">
        <w:rPr>
          <w:rFonts w:ascii="Times New Roman" w:hAnsi="Times New Roman" w:cs="Times New Roman"/>
        </w:rPr>
        <w:t>The S</w:t>
      </w:r>
      <w:r w:rsidR="005C4ACD" w:rsidRPr="002B5CA2">
        <w:rPr>
          <w:rFonts w:ascii="Times New Roman" w:hAnsi="Times New Roman" w:cs="Times New Roman"/>
        </w:rPr>
        <w:t>PD detector</w:t>
      </w:r>
    </w:p>
    <w:p w14:paraId="27FE53D2" w14:textId="32519CC4" w:rsidR="008D0569" w:rsidRDefault="008D0569" w:rsidP="00B2765C">
      <w:pPr>
        <w:rPr>
          <w:rFonts w:ascii="Times New Roman" w:hAnsi="Times New Roman" w:cs="Times New Roman"/>
        </w:rPr>
      </w:pPr>
      <w:r w:rsidRPr="00A34EF6">
        <w:rPr>
          <w:rFonts w:ascii="Times New Roman" w:hAnsi="Times New Roman" w:cs="Times New Roman"/>
          <w:b/>
          <w:sz w:val="28"/>
        </w:rPr>
        <w:t>Detector and Trigger used</w:t>
      </w:r>
      <w:r>
        <w:rPr>
          <w:rFonts w:ascii="Times New Roman" w:hAnsi="Times New Roman" w:cs="Times New Roman"/>
          <w:b/>
          <w:sz w:val="24"/>
        </w:rPr>
        <w:t xml:space="preserve">  </w:t>
      </w:r>
    </w:p>
    <w:p w14:paraId="794EBE29" w14:textId="22544E2B" w:rsidR="004C72FE" w:rsidRDefault="00F841E7" w:rsidP="00B2765C">
      <w:pPr>
        <w:rPr>
          <w:rFonts w:ascii="Times New Roman" w:hAnsi="Times New Roman" w:cs="Times New Roman"/>
        </w:rPr>
      </w:pPr>
      <w:r>
        <w:rPr>
          <w:rFonts w:ascii="Times New Roman" w:hAnsi="Times New Roman" w:cs="Times New Roman"/>
        </w:rPr>
        <w:t>In our analysis, we mainly rely on two ALICE sub-systems:</w:t>
      </w:r>
      <w:r w:rsidR="005C4ACD">
        <w:rPr>
          <w:rFonts w:ascii="Times New Roman" w:hAnsi="Times New Roman" w:cs="Times New Roman"/>
        </w:rPr>
        <w:t xml:space="preserve"> one is </w:t>
      </w:r>
      <w:r>
        <w:rPr>
          <w:rFonts w:ascii="Times New Roman" w:hAnsi="Times New Roman" w:cs="Times New Roman"/>
        </w:rPr>
        <w:t>the tracker detector</w:t>
      </w:r>
      <w:r w:rsidR="00D04BE9" w:rsidRPr="00CD41B9">
        <w:rPr>
          <w:rFonts w:ascii="Times New Roman" w:hAnsi="Times New Roman" w:cs="Times New Roman"/>
        </w:rPr>
        <w:t xml:space="preserve"> including </w:t>
      </w:r>
      <w:r>
        <w:rPr>
          <w:rFonts w:ascii="Times New Roman" w:hAnsi="Times New Roman" w:cs="Times New Roman"/>
        </w:rPr>
        <w:t xml:space="preserve">the </w:t>
      </w:r>
      <w:r w:rsidR="00D04BE9" w:rsidRPr="00CD41B9">
        <w:rPr>
          <w:rFonts w:ascii="Times New Roman" w:hAnsi="Times New Roman" w:cs="Times New Roman"/>
        </w:rPr>
        <w:t>TPC</w:t>
      </w:r>
      <w:r>
        <w:rPr>
          <w:rFonts w:ascii="Times New Roman" w:hAnsi="Times New Roman" w:cs="Times New Roman"/>
        </w:rPr>
        <w:t xml:space="preserve"> (Time Projection Chamber) and the </w:t>
      </w:r>
      <w:r w:rsidR="00F46E16" w:rsidRPr="00CD41B9">
        <w:rPr>
          <w:rFonts w:ascii="Times New Roman" w:hAnsi="Times New Roman" w:cs="Times New Roman"/>
        </w:rPr>
        <w:t>SPD</w:t>
      </w:r>
      <w:r>
        <w:rPr>
          <w:rFonts w:ascii="Times New Roman" w:hAnsi="Times New Roman" w:cs="Times New Roman"/>
        </w:rPr>
        <w:t xml:space="preserve"> (Silicon Pixel Detector). T</w:t>
      </w:r>
      <w:r w:rsidR="00D04BE9" w:rsidRPr="00CD41B9">
        <w:rPr>
          <w:rFonts w:ascii="Times New Roman" w:hAnsi="Times New Roman" w:cs="Times New Roman"/>
        </w:rPr>
        <w:t xml:space="preserve">he other one is </w:t>
      </w:r>
      <w:r>
        <w:rPr>
          <w:rFonts w:ascii="Times New Roman" w:hAnsi="Times New Roman" w:cs="Times New Roman"/>
        </w:rPr>
        <w:t>the Minimum Bias trigger considering information from the V0 scintillators VOA (</w:t>
      </w:r>
      <w:r w:rsidR="00924072" w:rsidRPr="00924072">
        <w:rPr>
          <w:rFonts w:ascii="Times New Roman" w:hAnsi="Times New Roman" w:cs="Times New Roman"/>
        </w:rPr>
        <w:t>2.8&lt;</w:t>
      </w:r>
      <w:r w:rsidR="00924072" w:rsidRPr="00924072">
        <w:rPr>
          <w:rFonts w:ascii="Times New Roman" w:hAnsi="Times New Roman" w:cs="Times New Roman"/>
          <w:i/>
        </w:rPr>
        <w:t>ƞ</w:t>
      </w:r>
      <w:r w:rsidR="00924072" w:rsidRPr="00924072">
        <w:rPr>
          <w:rFonts w:ascii="Times New Roman" w:hAnsi="Times New Roman" w:cs="Times New Roman"/>
        </w:rPr>
        <w:t>&lt;5.1</w:t>
      </w:r>
      <w:r>
        <w:rPr>
          <w:rFonts w:ascii="Times New Roman" w:hAnsi="Times New Roman" w:cs="Times New Roman"/>
        </w:rPr>
        <w:t>) and</w:t>
      </w:r>
      <w:r w:rsidR="00D04BE9" w:rsidRPr="00CD41B9">
        <w:rPr>
          <w:rFonts w:ascii="Times New Roman" w:hAnsi="Times New Roman" w:cs="Times New Roman"/>
        </w:rPr>
        <w:t xml:space="preserve"> VOC </w:t>
      </w:r>
      <w:r>
        <w:rPr>
          <w:rFonts w:ascii="Times New Roman" w:hAnsi="Times New Roman" w:cs="Times New Roman"/>
        </w:rPr>
        <w:t>(</w:t>
      </w:r>
      <w:r w:rsidR="00924072">
        <w:rPr>
          <w:rFonts w:ascii="Times New Roman" w:hAnsi="Times New Roman" w:cs="Times New Roman"/>
        </w:rPr>
        <w:t>-3.7</w:t>
      </w:r>
      <w:r w:rsidR="00924072" w:rsidRPr="00924072">
        <w:rPr>
          <w:rFonts w:ascii="Times New Roman" w:hAnsi="Times New Roman" w:cs="Times New Roman"/>
        </w:rPr>
        <w:t>&lt;</w:t>
      </w:r>
      <w:r w:rsidR="00924072" w:rsidRPr="00924072">
        <w:rPr>
          <w:rFonts w:ascii="Times New Roman" w:hAnsi="Times New Roman" w:cs="Times New Roman"/>
          <w:i/>
        </w:rPr>
        <w:t>ƞ</w:t>
      </w:r>
      <w:r w:rsidR="00924072">
        <w:rPr>
          <w:rFonts w:ascii="Times New Roman" w:hAnsi="Times New Roman" w:cs="Times New Roman"/>
        </w:rPr>
        <w:t>&lt;-1.7</w:t>
      </w:r>
      <w:r>
        <w:rPr>
          <w:rFonts w:ascii="Times New Roman" w:hAnsi="Times New Roman" w:cs="Times New Roman"/>
        </w:rPr>
        <w:t xml:space="preserve">) </w:t>
      </w:r>
      <w:r w:rsidR="00D04BE9" w:rsidRPr="00CD41B9">
        <w:rPr>
          <w:rFonts w:ascii="Times New Roman" w:hAnsi="Times New Roman" w:cs="Times New Roman"/>
        </w:rPr>
        <w:t>a</w:t>
      </w:r>
      <w:r>
        <w:rPr>
          <w:rFonts w:ascii="Times New Roman" w:hAnsi="Times New Roman" w:cs="Times New Roman"/>
        </w:rPr>
        <w:t>s well as from</w:t>
      </w:r>
      <w:r w:rsidR="00816009">
        <w:rPr>
          <w:rFonts w:ascii="Times New Roman" w:hAnsi="Times New Roman" w:cs="Times New Roman"/>
        </w:rPr>
        <w:t xml:space="preserve"> other forward</w:t>
      </w:r>
      <w:r>
        <w:rPr>
          <w:rFonts w:ascii="Times New Roman" w:hAnsi="Times New Roman" w:cs="Times New Roman"/>
        </w:rPr>
        <w:t xml:space="preserve"> (ADA, ADC, etc.)</w:t>
      </w:r>
      <w:r w:rsidR="00816009">
        <w:rPr>
          <w:rFonts w:ascii="Times New Roman" w:hAnsi="Times New Roman" w:cs="Times New Roman"/>
        </w:rPr>
        <w:t xml:space="preserve"> or central (SPD) detectors.</w:t>
      </w:r>
    </w:p>
    <w:p w14:paraId="5CE234FC" w14:textId="77777777" w:rsidR="00F841E7" w:rsidRPr="00CD41B9" w:rsidRDefault="00F841E7" w:rsidP="00B2765C">
      <w:pPr>
        <w:rPr>
          <w:rFonts w:ascii="Times New Roman" w:hAnsi="Times New Roman" w:cs="Times New Roman"/>
        </w:rPr>
      </w:pPr>
    </w:p>
    <w:p w14:paraId="6D179EC1" w14:textId="77777777" w:rsidR="004C72FE" w:rsidRDefault="00F841E7" w:rsidP="00B2765C">
      <w:pPr>
        <w:rPr>
          <w:rFonts w:ascii="Times New Roman" w:hAnsi="Times New Roman" w:cs="Times New Roman"/>
        </w:rPr>
      </w:pPr>
      <w:r>
        <w:rPr>
          <w:rFonts w:ascii="Times New Roman" w:hAnsi="Times New Roman" w:cs="Times New Roman"/>
        </w:rPr>
        <w:t xml:space="preserve">The </w:t>
      </w:r>
      <w:r w:rsidR="004C72FE" w:rsidRPr="00CD41B9">
        <w:rPr>
          <w:rFonts w:ascii="Times New Roman" w:hAnsi="Times New Roman" w:cs="Times New Roman"/>
        </w:rPr>
        <w:t xml:space="preserve">SPD consists of two layers: </w:t>
      </w:r>
      <w:r>
        <w:rPr>
          <w:rFonts w:ascii="Times New Roman" w:hAnsi="Times New Roman" w:cs="Times New Roman"/>
        </w:rPr>
        <w:t xml:space="preserve">the </w:t>
      </w:r>
      <w:r w:rsidR="004C72FE" w:rsidRPr="00CD41B9">
        <w:rPr>
          <w:rFonts w:ascii="Times New Roman" w:hAnsi="Times New Roman" w:cs="Times New Roman"/>
        </w:rPr>
        <w:t xml:space="preserve">inner and </w:t>
      </w:r>
      <w:r>
        <w:rPr>
          <w:rFonts w:ascii="Times New Roman" w:hAnsi="Times New Roman" w:cs="Times New Roman"/>
        </w:rPr>
        <w:t>the outer layer. As showed in figure 2, the</w:t>
      </w:r>
      <w:r w:rsidR="004C72FE" w:rsidRPr="00CD41B9">
        <w:rPr>
          <w:rFonts w:ascii="Times New Roman" w:hAnsi="Times New Roman" w:cs="Times New Roman"/>
        </w:rPr>
        <w:t xml:space="preserve">se two layers of SPD are very close to </w:t>
      </w:r>
      <w:r>
        <w:rPr>
          <w:rFonts w:ascii="Times New Roman" w:hAnsi="Times New Roman" w:cs="Times New Roman"/>
        </w:rPr>
        <w:t>the beam pipe, where the pp interactions take place.</w:t>
      </w:r>
    </w:p>
    <w:p w14:paraId="3E3251F1" w14:textId="77777777" w:rsidR="00F841E7" w:rsidRPr="00CD41B9" w:rsidRDefault="00F841E7" w:rsidP="00B2765C">
      <w:pPr>
        <w:rPr>
          <w:rFonts w:ascii="Times New Roman" w:hAnsi="Times New Roman" w:cs="Times New Roman"/>
        </w:rPr>
      </w:pPr>
    </w:p>
    <w:p w14:paraId="2B7E5FE5" w14:textId="30E4CABB" w:rsidR="00462EFB" w:rsidRPr="00CD41B9" w:rsidRDefault="00F841E7" w:rsidP="00B2765C">
      <w:pPr>
        <w:rPr>
          <w:rFonts w:ascii="Times New Roman" w:hAnsi="Times New Roman" w:cs="Times New Roman"/>
        </w:rPr>
      </w:pPr>
      <w:r>
        <w:rPr>
          <w:rFonts w:ascii="Times New Roman" w:hAnsi="Times New Roman" w:cs="Times New Roman"/>
        </w:rPr>
        <w:t>Charged</w:t>
      </w:r>
      <w:r w:rsidR="000E2C5E" w:rsidRPr="00CD41B9">
        <w:rPr>
          <w:rFonts w:ascii="Times New Roman" w:hAnsi="Times New Roman" w:cs="Times New Roman"/>
        </w:rPr>
        <w:t xml:space="preserve"> particle</w:t>
      </w:r>
      <w:r>
        <w:rPr>
          <w:rFonts w:ascii="Times New Roman" w:hAnsi="Times New Roman" w:cs="Times New Roman"/>
        </w:rPr>
        <w:t>s</w:t>
      </w:r>
      <w:r w:rsidR="004C72FE" w:rsidRPr="00CD41B9">
        <w:rPr>
          <w:rFonts w:ascii="Times New Roman" w:hAnsi="Times New Roman" w:cs="Times New Roman"/>
        </w:rPr>
        <w:t xml:space="preserve"> </w:t>
      </w:r>
      <w:r>
        <w:rPr>
          <w:rFonts w:ascii="Times New Roman" w:hAnsi="Times New Roman" w:cs="Times New Roman"/>
        </w:rPr>
        <w:t>crossing</w:t>
      </w:r>
      <w:r w:rsidR="004C72FE" w:rsidRPr="00CD41B9">
        <w:rPr>
          <w:rFonts w:ascii="Times New Roman" w:hAnsi="Times New Roman" w:cs="Times New Roman"/>
        </w:rPr>
        <w:t xml:space="preserve"> the SPD detector</w:t>
      </w:r>
      <w:r w:rsidR="00924072">
        <w:rPr>
          <w:rFonts w:ascii="Times New Roman" w:hAnsi="Times New Roman" w:cs="Times New Roman"/>
        </w:rPr>
        <w:t xml:space="preserve"> ionize</w:t>
      </w:r>
      <w:r>
        <w:rPr>
          <w:rFonts w:ascii="Times New Roman" w:hAnsi="Times New Roman" w:cs="Times New Roman"/>
        </w:rPr>
        <w:t xml:space="preserve"> the detector producing electrons and holes and giving rise measurable hits that are read-out by the front-end electronics. T</w:t>
      </w:r>
      <w:r w:rsidR="000E2C5E" w:rsidRPr="00CD41B9">
        <w:rPr>
          <w:rFonts w:ascii="Times New Roman" w:hAnsi="Times New Roman" w:cs="Times New Roman"/>
        </w:rPr>
        <w:t xml:space="preserve">he SPD </w:t>
      </w:r>
      <w:r w:rsidR="000E2C5E" w:rsidRPr="00F841E7">
        <w:rPr>
          <w:rFonts w:ascii="Times New Roman" w:hAnsi="Times New Roman" w:cs="Times New Roman"/>
          <w:i/>
        </w:rPr>
        <w:t>tracklet</w:t>
      </w:r>
      <w:r w:rsidR="00D641B8" w:rsidRPr="00F841E7">
        <w:rPr>
          <w:rFonts w:ascii="Times New Roman" w:hAnsi="Times New Roman" w:cs="Times New Roman"/>
          <w:i/>
        </w:rPr>
        <w:t>s</w:t>
      </w:r>
      <w:r w:rsidR="000E2C5E" w:rsidRPr="00CD41B9">
        <w:rPr>
          <w:rFonts w:ascii="Times New Roman" w:hAnsi="Times New Roman" w:cs="Times New Roman"/>
        </w:rPr>
        <w:t xml:space="preserve"> </w:t>
      </w:r>
      <w:r>
        <w:rPr>
          <w:rFonts w:ascii="Times New Roman" w:hAnsi="Times New Roman" w:cs="Times New Roman"/>
        </w:rPr>
        <w:t xml:space="preserve">are </w:t>
      </w:r>
      <w:r w:rsidR="00D76E59">
        <w:rPr>
          <w:rFonts w:ascii="Times New Roman" w:hAnsi="Times New Roman" w:cs="Times New Roman"/>
        </w:rPr>
        <w:t xml:space="preserve">tracks </w:t>
      </w:r>
      <w:r>
        <w:rPr>
          <w:rFonts w:ascii="Times New Roman" w:hAnsi="Times New Roman" w:cs="Times New Roman"/>
        </w:rPr>
        <w:t xml:space="preserve">reconstructed </w:t>
      </w:r>
      <w:r w:rsidR="000E2C5E" w:rsidRPr="00CD41B9">
        <w:rPr>
          <w:rFonts w:ascii="Times New Roman" w:hAnsi="Times New Roman" w:cs="Times New Roman"/>
        </w:rPr>
        <w:t xml:space="preserve">using the position of the primary vertex and one hit each on the inner and </w:t>
      </w:r>
      <w:r w:rsidR="00D76E59">
        <w:rPr>
          <w:rFonts w:ascii="Times New Roman" w:hAnsi="Times New Roman" w:cs="Times New Roman"/>
        </w:rPr>
        <w:t xml:space="preserve">the </w:t>
      </w:r>
      <w:r w:rsidR="000E2C5E" w:rsidRPr="00CD41B9">
        <w:rPr>
          <w:rFonts w:ascii="Times New Roman" w:hAnsi="Times New Roman" w:cs="Times New Roman"/>
        </w:rPr>
        <w:t xml:space="preserve">outer SPD layers. </w:t>
      </w:r>
      <w:r w:rsidR="00D76E59">
        <w:rPr>
          <w:rFonts w:ascii="Times New Roman" w:hAnsi="Times New Roman" w:cs="Times New Roman"/>
        </w:rPr>
        <w:t>Using the information on the multiplicity of reconstructed</w:t>
      </w:r>
      <w:r w:rsidR="00D641B8" w:rsidRPr="00CD41B9">
        <w:rPr>
          <w:rFonts w:ascii="Times New Roman" w:hAnsi="Times New Roman" w:cs="Times New Roman"/>
        </w:rPr>
        <w:t xml:space="preserve"> SPD tracklets, we can calculate the charged-particle pseudorapidity density distribution by </w:t>
      </w:r>
      <w:r w:rsidR="00D76E59">
        <w:rPr>
          <w:rFonts w:ascii="Times New Roman" w:hAnsi="Times New Roman" w:cs="Times New Roman"/>
        </w:rPr>
        <w:t xml:space="preserve">the </w:t>
      </w:r>
      <w:r w:rsidR="00D641B8" w:rsidRPr="00CD41B9">
        <w:rPr>
          <w:rFonts w:ascii="Times New Roman" w:hAnsi="Times New Roman" w:cs="Times New Roman"/>
        </w:rPr>
        <w:t>following relatio</w:t>
      </w:r>
      <w:r w:rsidR="00CD41B9" w:rsidRPr="00CD41B9">
        <w:rPr>
          <w:rFonts w:ascii="Times New Roman" w:hAnsi="Times New Roman" w:cs="Times New Roman"/>
        </w:rPr>
        <w:t>nship</w:t>
      </w:r>
      <w:r w:rsidR="00D76E59">
        <w:rPr>
          <w:rFonts w:ascii="Times New Roman" w:hAnsi="Times New Roman" w:cs="Times New Roman"/>
        </w:rPr>
        <w:t>:</w:t>
      </w:r>
    </w:p>
    <w:p w14:paraId="2A31A9C3" w14:textId="0C919E3A" w:rsidR="00CD41B9" w:rsidRPr="00CD41B9" w:rsidRDefault="005541AB" w:rsidP="00924072">
      <w:pPr>
        <w:pStyle w:val="MTDisplayEquation"/>
        <w:jc w:val="center"/>
        <w:rPr>
          <w:rFonts w:ascii="Times New Roman" w:hAnsi="Times New Roman" w:cs="Times New Roman"/>
        </w:rPr>
      </w:pPr>
      <w:r w:rsidRPr="00CD41B9">
        <w:rPr>
          <w:rFonts w:ascii="Times New Roman" w:hAnsi="Times New Roman" w:cs="Times New Roman"/>
          <w:position w:val="-12"/>
        </w:rPr>
        <w:object w:dxaOrig="3180" w:dyaOrig="380" w14:anchorId="678A0235">
          <v:shape id="_x0000_i1027" type="#_x0000_t75" style="width:159pt;height:19.5pt" o:ole="">
            <v:imagedata r:id="rId16" o:title=""/>
          </v:shape>
          <o:OLEObject Type="Embed" ProgID="Equation.3" ShapeID="_x0000_i1027" DrawAspect="Content" ObjectID="_1533154825" r:id="rId17"/>
        </w:object>
      </w:r>
    </w:p>
    <w:p w14:paraId="4E4A61F3" w14:textId="77777777" w:rsidR="00462EFB" w:rsidRDefault="00D76E59" w:rsidP="00B2765C">
      <w:pPr>
        <w:rPr>
          <w:rFonts w:ascii="Times New Roman" w:eastAsia="宋体" w:hAnsi="Times New Roman" w:cs="Times New Roman"/>
        </w:rPr>
      </w:pPr>
      <w:r>
        <w:rPr>
          <w:rFonts w:ascii="Times New Roman" w:hAnsi="Times New Roman" w:cs="Times New Roman"/>
        </w:rPr>
        <w:t>where</w:t>
      </w:r>
      <w:r w:rsidR="00CD41B9" w:rsidRPr="00CD41B9">
        <w:rPr>
          <w:rFonts w:ascii="Times New Roman" w:hAnsi="Times New Roman" w:cs="Times New Roman"/>
        </w:rPr>
        <w:t xml:space="preserve"> </w:t>
      </w:r>
      <w:r w:rsidR="00CD41B9" w:rsidRPr="00CD41B9">
        <w:rPr>
          <w:rFonts w:ascii="Times New Roman" w:eastAsia="宋体" w:hAnsi="Times New Roman" w:cs="Times New Roman"/>
          <w:b/>
          <w:i/>
        </w:rPr>
        <w:t>α</w:t>
      </w:r>
      <w:r w:rsidR="00CD41B9" w:rsidRPr="00CD41B9">
        <w:rPr>
          <w:rFonts w:ascii="Times New Roman" w:eastAsia="宋体" w:hAnsi="Times New Roman" w:cs="Times New Roman"/>
        </w:rPr>
        <w:t xml:space="preserve"> is </w:t>
      </w:r>
      <w:r>
        <w:rPr>
          <w:rFonts w:ascii="Times New Roman" w:eastAsia="宋体" w:hAnsi="Times New Roman" w:cs="Times New Roman"/>
        </w:rPr>
        <w:t xml:space="preserve">the </w:t>
      </w:r>
      <w:r w:rsidR="00CD41B9" w:rsidRPr="00CD41B9">
        <w:rPr>
          <w:rFonts w:ascii="Times New Roman" w:eastAsia="宋体" w:hAnsi="Times New Roman" w:cs="Times New Roman"/>
        </w:rPr>
        <w:t>acceptance times the efficiency for a primary charged-particle to produce a</w:t>
      </w:r>
      <w:r w:rsidR="00CD41B9">
        <w:rPr>
          <w:rFonts w:ascii="Times New Roman" w:eastAsia="宋体" w:hAnsi="Times New Roman" w:cs="Times New Roman"/>
        </w:rPr>
        <w:t xml:space="preserve"> tracklet, and </w:t>
      </w:r>
      <w:r w:rsidR="00CD41B9" w:rsidRPr="00CD41B9">
        <w:rPr>
          <w:rFonts w:ascii="Times New Roman" w:eastAsia="宋体" w:hAnsi="Times New Roman" w:cs="Times New Roman"/>
          <w:i/>
        </w:rPr>
        <w:t>β</w:t>
      </w:r>
      <w:r w:rsidR="00CD41B9">
        <w:rPr>
          <w:rFonts w:ascii="Times New Roman" w:eastAsia="宋体" w:hAnsi="Times New Roman" w:cs="Times New Roman"/>
          <w:i/>
        </w:rPr>
        <w:t xml:space="preserve"> </w:t>
      </w:r>
      <w:r w:rsidR="00CD41B9">
        <w:rPr>
          <w:rFonts w:ascii="Times New Roman" w:eastAsia="宋体" w:hAnsi="Times New Roman" w:cs="Times New Roman"/>
        </w:rPr>
        <w:t>is the contamination of reconstruct</w:t>
      </w:r>
      <w:r>
        <w:rPr>
          <w:rFonts w:ascii="Times New Roman" w:eastAsia="宋体" w:hAnsi="Times New Roman" w:cs="Times New Roman"/>
        </w:rPr>
        <w:t>ed tracklets from any background source (in particular from the combinatorial one).</w:t>
      </w:r>
    </w:p>
    <w:p w14:paraId="169C8564" w14:textId="77777777" w:rsidR="00CD41B9" w:rsidRDefault="00CD41B9" w:rsidP="00B2765C">
      <w:pPr>
        <w:rPr>
          <w:rFonts w:ascii="Times New Roman" w:hAnsi="Times New Roman" w:cs="Times New Roman"/>
        </w:rPr>
      </w:pPr>
    </w:p>
    <w:p w14:paraId="0DB60634" w14:textId="77777777" w:rsidR="00D76E59" w:rsidRDefault="001F538D" w:rsidP="007049D2">
      <w:pPr>
        <w:rPr>
          <w:rFonts w:ascii="Times New Roman" w:hAnsi="Times New Roman" w:cs="Times New Roman"/>
        </w:rPr>
      </w:pPr>
      <w:r>
        <w:rPr>
          <w:rFonts w:ascii="Times New Roman" w:hAnsi="Times New Roman" w:cs="Times New Roman" w:hint="eastAsia"/>
        </w:rPr>
        <w:t>W</w:t>
      </w:r>
      <w:r w:rsidR="007D6ED3">
        <w:rPr>
          <w:rFonts w:ascii="Times New Roman" w:hAnsi="Times New Roman" w:cs="Times New Roman" w:hint="eastAsia"/>
        </w:rPr>
        <w:t xml:space="preserve">hen </w:t>
      </w:r>
      <w:r w:rsidR="00EE0FA0">
        <w:rPr>
          <w:rFonts w:ascii="Times New Roman" w:hAnsi="Times New Roman" w:cs="Times New Roman"/>
        </w:rPr>
        <w:t>we select events, there are two normalization classes. One is</w:t>
      </w:r>
      <w:r w:rsidR="00816009">
        <w:rPr>
          <w:rFonts w:ascii="Times New Roman" w:hAnsi="Times New Roman" w:cs="Times New Roman"/>
        </w:rPr>
        <w:t xml:space="preserve"> the</w:t>
      </w:r>
      <w:r w:rsidR="00EE0FA0">
        <w:rPr>
          <w:rFonts w:ascii="Times New Roman" w:hAnsi="Times New Roman" w:cs="Times New Roman"/>
        </w:rPr>
        <w:t xml:space="preserve"> inelastic event</w:t>
      </w:r>
      <w:r>
        <w:rPr>
          <w:rFonts w:ascii="Times New Roman" w:hAnsi="Times New Roman" w:cs="Times New Roman"/>
        </w:rPr>
        <w:t xml:space="preserve">s </w:t>
      </w:r>
      <w:r w:rsidR="00EE0FA0">
        <w:rPr>
          <w:rFonts w:ascii="Times New Roman" w:hAnsi="Times New Roman" w:cs="Times New Roman"/>
        </w:rPr>
        <w:t>(INEL)</w:t>
      </w:r>
      <w:r w:rsidR="0050665B">
        <w:rPr>
          <w:rFonts w:ascii="Times New Roman" w:hAnsi="Times New Roman" w:cs="Times New Roman"/>
        </w:rPr>
        <w:t xml:space="preserve">, </w:t>
      </w:r>
      <w:r w:rsidR="00816009">
        <w:rPr>
          <w:rFonts w:ascii="Times New Roman" w:hAnsi="Times New Roman" w:cs="Times New Roman"/>
        </w:rPr>
        <w:t>O</w:t>
      </w:r>
      <w:r w:rsidR="00C7456D">
        <w:rPr>
          <w:rFonts w:ascii="Times New Roman" w:hAnsi="Times New Roman" w:cs="Times New Roman"/>
        </w:rPr>
        <w:t>n top of that, there is inelastic event</w:t>
      </w:r>
      <w:r w:rsidR="00816009">
        <w:rPr>
          <w:rFonts w:ascii="Times New Roman" w:hAnsi="Times New Roman" w:cs="Times New Roman"/>
        </w:rPr>
        <w:t xml:space="preserve"> </w:t>
      </w:r>
      <w:r w:rsidR="00C7456D">
        <w:rPr>
          <w:rFonts w:ascii="Times New Roman" w:hAnsi="Times New Roman" w:cs="Times New Roman"/>
        </w:rPr>
        <w:t>wit</w:t>
      </w:r>
      <w:r w:rsidR="00D76E59">
        <w:rPr>
          <w:rFonts w:ascii="Times New Roman" w:hAnsi="Times New Roman" w:cs="Times New Roman"/>
        </w:rPr>
        <w:t>h at least one charged particle</w:t>
      </w:r>
      <w:r w:rsidR="00B52435">
        <w:rPr>
          <w:rFonts w:ascii="Times New Roman" w:hAnsi="Times New Roman" w:cs="Times New Roman"/>
        </w:rPr>
        <w:t xml:space="preserve"> within the region |</w:t>
      </w:r>
      <w:r w:rsidR="00B52435" w:rsidRPr="00B52435">
        <w:rPr>
          <w:rFonts w:ascii="Times New Roman" w:hAnsi="Times New Roman" w:cs="Times New Roman"/>
          <w:i/>
        </w:rPr>
        <w:t>ƞ</w:t>
      </w:r>
      <w:r w:rsidR="00B52435">
        <w:rPr>
          <w:rFonts w:ascii="Times New Roman" w:hAnsi="Times New Roman" w:cs="Times New Roman"/>
        </w:rPr>
        <w:t>|&lt;1.0</w:t>
      </w:r>
      <w:r w:rsidR="00816009">
        <w:rPr>
          <w:rFonts w:ascii="Times New Roman" w:hAnsi="Times New Roman" w:cs="Times New Roman"/>
        </w:rPr>
        <w:t xml:space="preserve"> (INEL&gt;0)</w:t>
      </w:r>
      <w:r w:rsidR="00B52435">
        <w:rPr>
          <w:rFonts w:ascii="Times New Roman" w:hAnsi="Times New Roman" w:cs="Times New Roman"/>
        </w:rPr>
        <w:t>.</w:t>
      </w:r>
      <w:r w:rsidR="007049D2">
        <w:rPr>
          <w:rFonts w:ascii="Times New Roman" w:hAnsi="Times New Roman" w:cs="Times New Roman" w:hint="eastAsia"/>
        </w:rPr>
        <w:t xml:space="preserve"> </w:t>
      </w:r>
      <w:r w:rsidR="007049D2">
        <w:rPr>
          <w:rFonts w:ascii="Times New Roman" w:hAnsi="Times New Roman" w:cs="Times New Roman"/>
        </w:rPr>
        <w:t>The pseudorapidity distribution of charged particles is measured for both INEL and INEL &gt;0 normalization classes.</w:t>
      </w:r>
    </w:p>
    <w:p w14:paraId="1B18A733" w14:textId="77777777" w:rsidR="00D76E59" w:rsidRDefault="00D76E59" w:rsidP="007049D2">
      <w:pPr>
        <w:rPr>
          <w:rFonts w:ascii="Times New Roman" w:hAnsi="Times New Roman" w:cs="Times New Roman"/>
        </w:rPr>
      </w:pPr>
    </w:p>
    <w:p w14:paraId="1BD30CBF" w14:textId="77777777" w:rsidR="009E28F0" w:rsidRPr="00D76E59" w:rsidRDefault="00D76E59">
      <w:pPr>
        <w:rPr>
          <w:rFonts w:ascii="Times New Roman" w:hAnsi="Times New Roman" w:cs="Times New Roman"/>
        </w:rPr>
      </w:pPr>
      <w:r>
        <w:rPr>
          <w:rFonts w:ascii="Times New Roman" w:hAnsi="Times New Roman" w:cs="Times New Roman"/>
        </w:rPr>
        <w:t xml:space="preserve">The events are selected with a Minimum Bias trigger with logic V0A||V0C||ADA||ADC (referred to as </w:t>
      </w:r>
      <w:r>
        <w:rPr>
          <w:rFonts w:ascii="Times New Roman" w:hAnsi="Times New Roman" w:cs="Times New Roman"/>
        </w:rPr>
        <w:lastRenderedPageBreak/>
        <w:t>CINT10) or with logi</w:t>
      </w:r>
      <w:r w:rsidR="00816009">
        <w:rPr>
          <w:rFonts w:ascii="Times New Roman" w:hAnsi="Times New Roman" w:cs="Times New Roman"/>
        </w:rPr>
        <w:t>c V0A||V0C||SPD (referred to as CINT1</w:t>
      </w:r>
      <w:r w:rsidR="003642CA">
        <w:rPr>
          <w:rFonts w:ascii="Times New Roman" w:hAnsi="Times New Roman" w:cs="Times New Roman"/>
        </w:rPr>
        <w:t xml:space="preserve"> or simply MB</w:t>
      </w:r>
      <w:r>
        <w:rPr>
          <w:rFonts w:ascii="Times New Roman" w:hAnsi="Times New Roman" w:cs="Times New Roman"/>
        </w:rPr>
        <w:t xml:space="preserve">). CINT10 </w:t>
      </w:r>
      <w:r w:rsidR="00816009">
        <w:rPr>
          <w:rFonts w:ascii="Times New Roman" w:hAnsi="Times New Roman" w:cs="Times New Roman"/>
        </w:rPr>
        <w:t>is more inclusive that CINT1</w:t>
      </w:r>
      <w:r>
        <w:rPr>
          <w:rFonts w:ascii="Times New Roman" w:hAnsi="Times New Roman" w:cs="Times New Roman"/>
        </w:rPr>
        <w:t xml:space="preserve"> although none of these two logics correspond to the event classes defined above (INEL, INEL&gt;0) and corresponding corrections accounting for the trigger selection have to be taken into account.</w:t>
      </w:r>
    </w:p>
    <w:p w14:paraId="0A9CBE3A" w14:textId="77777777" w:rsidR="001470AB" w:rsidRDefault="009E28F0" w:rsidP="00924072">
      <w:pPr>
        <w:rPr>
          <w:rFonts w:ascii="Times New Roman" w:hAnsi="Times New Roman" w:cs="Times New Roman"/>
        </w:rPr>
      </w:pPr>
      <w:r>
        <w:rPr>
          <w:noProof/>
        </w:rPr>
        <w:drawing>
          <wp:inline distT="0" distB="0" distL="0" distR="0" wp14:anchorId="3483AC0F" wp14:editId="17AD65F3">
            <wp:extent cx="2924175" cy="2739422"/>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921"/>
                    <a:stretch/>
                  </pic:blipFill>
                  <pic:spPr bwMode="auto">
                    <a:xfrm>
                      <a:off x="0" y="0"/>
                      <a:ext cx="2942224" cy="275633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A3A6B72" w14:textId="77777777" w:rsidR="001470AB" w:rsidRPr="002B5CA2" w:rsidRDefault="001470AB" w:rsidP="001470AB">
      <w:pPr>
        <w:jc w:val="center"/>
        <w:rPr>
          <w:rFonts w:ascii="Times New Roman" w:hAnsi="Times New Roman" w:cs="Times New Roman"/>
          <w:b/>
        </w:rPr>
      </w:pPr>
      <w:r w:rsidRPr="002B5CA2">
        <w:rPr>
          <w:rFonts w:ascii="Times New Roman" w:hAnsi="Times New Roman" w:cs="Times New Roman" w:hint="eastAsia"/>
          <w:b/>
        </w:rPr>
        <w:t>figure 3</w:t>
      </w:r>
    </w:p>
    <w:p w14:paraId="3C830E18" w14:textId="77777777" w:rsidR="00924072" w:rsidRDefault="00924072">
      <w:pPr>
        <w:rPr>
          <w:rFonts w:ascii="Times New Roman" w:hAnsi="Times New Roman" w:cs="Times New Roman"/>
          <w:b/>
          <w:sz w:val="24"/>
        </w:rPr>
      </w:pPr>
    </w:p>
    <w:p w14:paraId="768541ED" w14:textId="77777777" w:rsidR="00870458" w:rsidRDefault="00870458" w:rsidP="00870458">
      <w:pPr>
        <w:rPr>
          <w:rFonts w:ascii="Times New Roman" w:hAnsi="Times New Roman" w:cs="Times New Roman"/>
          <w:b/>
        </w:rPr>
      </w:pPr>
    </w:p>
    <w:p w14:paraId="713F11A3" w14:textId="0CFEF016" w:rsidR="00870458" w:rsidRPr="00A34EF6" w:rsidRDefault="00A34EF6" w:rsidP="00870458">
      <w:pPr>
        <w:rPr>
          <w:rFonts w:ascii="Times New Roman" w:hAnsi="Times New Roman" w:cs="Times New Roman"/>
          <w:b/>
          <w:sz w:val="24"/>
        </w:rPr>
      </w:pPr>
      <w:r w:rsidRPr="00A34EF6">
        <w:rPr>
          <w:rFonts w:ascii="Times New Roman" w:hAnsi="Times New Roman" w:cs="Times New Roman" w:hint="eastAsia"/>
          <w:b/>
          <w:sz w:val="28"/>
        </w:rPr>
        <w:t xml:space="preserve">Software Framework and Analysis </w:t>
      </w:r>
      <w:r w:rsidR="00870458" w:rsidRPr="00A34EF6">
        <w:rPr>
          <w:rFonts w:ascii="Times New Roman" w:hAnsi="Times New Roman" w:cs="Times New Roman" w:hint="eastAsia"/>
          <w:b/>
          <w:sz w:val="28"/>
        </w:rPr>
        <w:t>Codes</w:t>
      </w:r>
    </w:p>
    <w:p w14:paraId="1B9493D3" w14:textId="77777777" w:rsidR="005541AB" w:rsidRPr="004651B6" w:rsidRDefault="005541AB" w:rsidP="00870458">
      <w:pPr>
        <w:rPr>
          <w:rFonts w:ascii="Times New Roman" w:hAnsi="Times New Roman" w:cs="Times New Roman"/>
          <w:b/>
          <w:sz w:val="24"/>
        </w:rPr>
      </w:pPr>
    </w:p>
    <w:p w14:paraId="2DF7D800" w14:textId="77777777" w:rsidR="00870458" w:rsidRPr="00870458" w:rsidRDefault="00870458" w:rsidP="00870458">
      <w:pPr>
        <w:rPr>
          <w:rFonts w:ascii="Times New Roman" w:hAnsi="Times New Roman" w:cs="Times New Roman"/>
        </w:rPr>
      </w:pPr>
      <w:r w:rsidRPr="00870458">
        <w:rPr>
          <w:rFonts w:ascii="Times New Roman" w:hAnsi="Times New Roman" w:cs="Times New Roman" w:hint="eastAsia"/>
        </w:rPr>
        <w:t>This analysis uses the standard codes developed for Pb-P</w:t>
      </w:r>
      <w:r w:rsidR="005541AB">
        <w:rPr>
          <w:rFonts w:ascii="Times New Roman" w:hAnsi="Times New Roman" w:cs="Times New Roman" w:hint="eastAsia"/>
        </w:rPr>
        <w:t>b and p</w:t>
      </w:r>
      <w:r w:rsidRPr="00870458">
        <w:rPr>
          <w:rFonts w:ascii="Times New Roman" w:hAnsi="Times New Roman" w:cs="Times New Roman" w:hint="eastAsia"/>
        </w:rPr>
        <w:t>p vs</w:t>
      </w:r>
      <w:r w:rsidR="005541AB">
        <w:rPr>
          <w:rFonts w:ascii="Times New Roman" w:hAnsi="Times New Roman" w:cs="Times New Roman"/>
        </w:rPr>
        <w:t xml:space="preserve"> </w:t>
      </w:r>
      <w:r w:rsidRPr="00870458">
        <w:rPr>
          <w:rFonts w:ascii="Times New Roman" w:hAnsi="Times New Roman" w:cs="Times New Roman" w:hint="eastAsia"/>
        </w:rPr>
        <w:t>Mult</w:t>
      </w:r>
      <w:r>
        <w:rPr>
          <w:rFonts w:ascii="Times New Roman" w:hAnsi="Times New Roman" w:cs="Times New Roman" w:hint="eastAsia"/>
        </w:rPr>
        <w:t xml:space="preserve">iplicity analyses. The software </w:t>
      </w:r>
      <w:r w:rsidRPr="00870458">
        <w:rPr>
          <w:rFonts w:ascii="Times New Roman" w:hAnsi="Times New Roman" w:cs="Times New Roman" w:hint="eastAsia"/>
        </w:rPr>
        <w:t>framework used is based on the AliPhysics/AliRoot/ROOT tripl</w:t>
      </w:r>
      <w:r>
        <w:rPr>
          <w:rFonts w:ascii="Times New Roman" w:hAnsi="Times New Roman" w:cs="Times New Roman" w:hint="eastAsia"/>
        </w:rPr>
        <w:t>et versions reported in Table 1.</w:t>
      </w:r>
    </w:p>
    <w:tbl>
      <w:tblPr>
        <w:tblStyle w:val="a4"/>
        <w:tblpPr w:leftFromText="180" w:rightFromText="180" w:vertAnchor="text" w:horzAnchor="page" w:tblpX="1468" w:tblpY="410"/>
        <w:tblW w:w="0" w:type="auto"/>
        <w:tblLook w:val="04A0" w:firstRow="1" w:lastRow="0" w:firstColumn="1" w:lastColumn="0" w:noHBand="0" w:noVBand="1"/>
      </w:tblPr>
      <w:tblGrid>
        <w:gridCol w:w="1980"/>
        <w:gridCol w:w="2126"/>
      </w:tblGrid>
      <w:tr w:rsidR="00924072" w14:paraId="3DA469AA" w14:textId="77777777" w:rsidTr="00924072">
        <w:tc>
          <w:tcPr>
            <w:tcW w:w="1980" w:type="dxa"/>
          </w:tcPr>
          <w:p w14:paraId="4939CA5A" w14:textId="77777777" w:rsidR="00924072" w:rsidRDefault="00924072" w:rsidP="00924072">
            <w:pPr>
              <w:jc w:val="center"/>
              <w:rPr>
                <w:rFonts w:ascii="Times New Roman" w:hAnsi="Times New Roman" w:cs="Times New Roman"/>
              </w:rPr>
            </w:pPr>
            <w:r w:rsidRPr="00870458">
              <w:rPr>
                <w:rFonts w:ascii="Times New Roman" w:hAnsi="Times New Roman" w:cs="Times New Roman" w:hint="eastAsia"/>
              </w:rPr>
              <w:t>AliPhysics</w:t>
            </w:r>
          </w:p>
        </w:tc>
        <w:tc>
          <w:tcPr>
            <w:tcW w:w="2126" w:type="dxa"/>
          </w:tcPr>
          <w:p w14:paraId="4914CA5F" w14:textId="44A9118D" w:rsidR="00924072" w:rsidRDefault="00924072" w:rsidP="00924072">
            <w:pPr>
              <w:jc w:val="center"/>
              <w:rPr>
                <w:rFonts w:ascii="Times New Roman" w:hAnsi="Times New Roman" w:cs="Times New Roman"/>
              </w:rPr>
            </w:pPr>
            <w:r w:rsidRPr="00870458">
              <w:rPr>
                <w:rFonts w:ascii="Times New Roman" w:hAnsi="Times New Roman" w:cs="Times New Roman" w:hint="eastAsia"/>
              </w:rPr>
              <w:t>vAN-20</w:t>
            </w:r>
            <w:r w:rsidR="00B2407E">
              <w:rPr>
                <w:rFonts w:ascii="Times New Roman" w:hAnsi="Times New Roman" w:cs="Times New Roman" w:hint="eastAsia"/>
              </w:rPr>
              <w:t>160801</w:t>
            </w:r>
            <w:r w:rsidRPr="00870458">
              <w:rPr>
                <w:rFonts w:ascii="Times New Roman" w:hAnsi="Times New Roman" w:cs="Times New Roman" w:hint="eastAsia"/>
              </w:rPr>
              <w:t>-1</w:t>
            </w:r>
          </w:p>
        </w:tc>
      </w:tr>
      <w:tr w:rsidR="00924072" w14:paraId="6C2A7D9D" w14:textId="77777777" w:rsidTr="00924072">
        <w:tc>
          <w:tcPr>
            <w:tcW w:w="1980" w:type="dxa"/>
          </w:tcPr>
          <w:p w14:paraId="67767FB7" w14:textId="77777777" w:rsidR="00924072" w:rsidRDefault="00924072" w:rsidP="00924072">
            <w:pPr>
              <w:jc w:val="center"/>
              <w:rPr>
                <w:rFonts w:ascii="Times New Roman" w:hAnsi="Times New Roman" w:cs="Times New Roman"/>
              </w:rPr>
            </w:pPr>
            <w:r w:rsidRPr="00870458">
              <w:rPr>
                <w:rFonts w:ascii="Times New Roman" w:hAnsi="Times New Roman" w:cs="Times New Roman" w:hint="eastAsia"/>
              </w:rPr>
              <w:t>AliRoot</w:t>
            </w:r>
          </w:p>
        </w:tc>
        <w:tc>
          <w:tcPr>
            <w:tcW w:w="2126" w:type="dxa"/>
          </w:tcPr>
          <w:p w14:paraId="480E6AF8" w14:textId="77777777" w:rsidR="00924072" w:rsidRDefault="00924072" w:rsidP="00924072">
            <w:pPr>
              <w:jc w:val="center"/>
              <w:rPr>
                <w:rFonts w:ascii="Times New Roman" w:hAnsi="Times New Roman" w:cs="Times New Roman"/>
              </w:rPr>
            </w:pPr>
            <w:r w:rsidRPr="00870458">
              <w:rPr>
                <w:rFonts w:ascii="Times New Roman" w:hAnsi="Times New Roman" w:cs="Times New Roman" w:hint="eastAsia"/>
              </w:rPr>
              <w:t>v5-08-12-1</w:t>
            </w:r>
          </w:p>
        </w:tc>
      </w:tr>
      <w:tr w:rsidR="00924072" w14:paraId="558DAAA1" w14:textId="77777777" w:rsidTr="00924072">
        <w:tc>
          <w:tcPr>
            <w:tcW w:w="1980" w:type="dxa"/>
          </w:tcPr>
          <w:p w14:paraId="3521E1DA" w14:textId="77777777" w:rsidR="00924072" w:rsidRDefault="00924072" w:rsidP="00924072">
            <w:pPr>
              <w:jc w:val="center"/>
              <w:rPr>
                <w:rFonts w:ascii="Times New Roman" w:hAnsi="Times New Roman" w:cs="Times New Roman"/>
              </w:rPr>
            </w:pPr>
            <w:r w:rsidRPr="00870458">
              <w:rPr>
                <w:rFonts w:ascii="Times New Roman" w:hAnsi="Times New Roman" w:cs="Times New Roman" w:hint="eastAsia"/>
              </w:rPr>
              <w:t>ROOT</w:t>
            </w:r>
          </w:p>
        </w:tc>
        <w:tc>
          <w:tcPr>
            <w:tcW w:w="2126" w:type="dxa"/>
          </w:tcPr>
          <w:p w14:paraId="6FE23EBC" w14:textId="77777777" w:rsidR="00924072" w:rsidRDefault="00924072" w:rsidP="00924072">
            <w:pPr>
              <w:jc w:val="center"/>
              <w:rPr>
                <w:rFonts w:ascii="Times New Roman" w:hAnsi="Times New Roman" w:cs="Times New Roman"/>
              </w:rPr>
            </w:pPr>
            <w:r w:rsidRPr="00870458">
              <w:rPr>
                <w:rFonts w:ascii="Times New Roman" w:hAnsi="Times New Roman" w:cs="Times New Roman" w:hint="eastAsia"/>
              </w:rPr>
              <w:t>v5-34-30-alice-24</w:t>
            </w:r>
          </w:p>
        </w:tc>
      </w:tr>
    </w:tbl>
    <w:p w14:paraId="6F4C5700" w14:textId="77777777" w:rsidR="004651B6" w:rsidRDefault="004651B6" w:rsidP="00B2407E">
      <w:pPr>
        <w:rPr>
          <w:rFonts w:ascii="Times New Roman" w:hAnsi="Times New Roman" w:cs="Times New Roman"/>
          <w:b/>
          <w:sz w:val="20"/>
        </w:rPr>
      </w:pPr>
    </w:p>
    <w:p w14:paraId="5EB27AE8" w14:textId="77777777" w:rsidR="00870458" w:rsidRPr="004651B6" w:rsidRDefault="00870458" w:rsidP="004651B6">
      <w:pPr>
        <w:jc w:val="center"/>
        <w:rPr>
          <w:rFonts w:ascii="Times New Roman" w:hAnsi="Times New Roman" w:cs="Times New Roman"/>
          <w:b/>
          <w:sz w:val="20"/>
        </w:rPr>
      </w:pPr>
      <w:r w:rsidRPr="004651B6">
        <w:rPr>
          <w:rFonts w:ascii="Times New Roman" w:hAnsi="Times New Roman" w:cs="Times New Roman" w:hint="eastAsia"/>
          <w:b/>
          <w:sz w:val="20"/>
        </w:rPr>
        <w:t>Table 1: Software used</w:t>
      </w:r>
    </w:p>
    <w:p w14:paraId="0022034E" w14:textId="77777777" w:rsidR="00870458" w:rsidRPr="00870458" w:rsidRDefault="00870458" w:rsidP="00870458">
      <w:pPr>
        <w:rPr>
          <w:rFonts w:ascii="Times New Roman" w:hAnsi="Times New Roman" w:cs="Times New Roman"/>
        </w:rPr>
      </w:pPr>
      <w:r w:rsidRPr="00870458">
        <w:rPr>
          <w:rFonts w:ascii="Times New Roman" w:hAnsi="Times New Roman" w:cs="Times New Roman" w:hint="eastAsia"/>
        </w:rPr>
        <w:t>The analysis code is located in the following directories of the Aliphysics GIT repository [?]:</w:t>
      </w:r>
    </w:p>
    <w:p w14:paraId="33E585D4" w14:textId="77777777" w:rsidR="00870458" w:rsidRPr="00870458" w:rsidRDefault="00870458" w:rsidP="00870458">
      <w:pPr>
        <w:rPr>
          <w:rFonts w:ascii="Times New Roman" w:hAnsi="Times New Roman" w:cs="Times New Roman"/>
        </w:rPr>
      </w:pPr>
      <w:r w:rsidRPr="00870458">
        <w:rPr>
          <w:rFonts w:ascii="Times New Roman" w:hAnsi="Times New Roman" w:cs="Times New Roman" w:hint="eastAsia"/>
        </w:rPr>
        <w:t>$ALICE PHYSICS/PWGLF/ppVsMult/dNdEtaPP13/task</w:t>
      </w:r>
    </w:p>
    <w:p w14:paraId="074BDC3B" w14:textId="77777777" w:rsidR="00870458" w:rsidRDefault="00870458" w:rsidP="00870458">
      <w:pPr>
        <w:rPr>
          <w:rFonts w:ascii="Times New Roman" w:hAnsi="Times New Roman" w:cs="Times New Roman"/>
        </w:rPr>
      </w:pPr>
      <w:r w:rsidRPr="00870458">
        <w:rPr>
          <w:rFonts w:ascii="Times New Roman" w:hAnsi="Times New Roman" w:cs="Times New Roman" w:hint="eastAsia"/>
        </w:rPr>
        <w:t>$ALICE PHYSICS/PWGLF/ppVsMult/dNdEtaPP13/macros</w:t>
      </w:r>
    </w:p>
    <w:p w14:paraId="044C6681" w14:textId="77777777" w:rsidR="00CE7B4D" w:rsidRDefault="00CE7B4D" w:rsidP="00CE7B4D">
      <w:pPr>
        <w:rPr>
          <w:rFonts w:ascii="Times New Roman" w:hAnsi="Times New Roman" w:cs="Times New Roman"/>
        </w:rPr>
      </w:pPr>
    </w:p>
    <w:p w14:paraId="020516A5" w14:textId="76435309" w:rsidR="005541AB" w:rsidRPr="003642CA" w:rsidRDefault="005541AB" w:rsidP="00CE7B4D">
      <w:pPr>
        <w:rPr>
          <w:rFonts w:ascii="Times New Roman" w:hAnsi="Times New Roman" w:cs="Times New Roman"/>
          <w:b/>
          <w:sz w:val="28"/>
        </w:rPr>
      </w:pPr>
      <w:r>
        <w:rPr>
          <w:rFonts w:ascii="Times New Roman" w:hAnsi="Times New Roman" w:cs="Times New Roman"/>
          <w:b/>
          <w:sz w:val="28"/>
        </w:rPr>
        <w:t>Results</w:t>
      </w:r>
    </w:p>
    <w:p w14:paraId="4453F9BF" w14:textId="64D021C5" w:rsidR="00C300DE" w:rsidRPr="00A34EF6" w:rsidRDefault="005541AB">
      <w:pPr>
        <w:rPr>
          <w:rFonts w:ascii="Times New Roman" w:hAnsi="Times New Roman" w:cs="Times New Roman"/>
          <w:b/>
          <w:sz w:val="24"/>
        </w:rPr>
      </w:pPr>
      <w:bookmarkStart w:id="1" w:name="OLE_LINK2"/>
      <w:bookmarkStart w:id="2" w:name="OLE_LINK3"/>
      <w:r w:rsidRPr="00A34EF6">
        <w:rPr>
          <w:rFonts w:ascii="Times New Roman" w:hAnsi="Times New Roman" w:cs="Times New Roman"/>
          <w:b/>
          <w:sz w:val="24"/>
        </w:rPr>
        <w:t>The E</w:t>
      </w:r>
      <w:r w:rsidR="00227C6A" w:rsidRPr="00A34EF6">
        <w:rPr>
          <w:rFonts w:ascii="Times New Roman" w:hAnsi="Times New Roman" w:cs="Times New Roman"/>
          <w:b/>
          <w:sz w:val="24"/>
        </w:rPr>
        <w:t xml:space="preserve">ffect of </w:t>
      </w:r>
      <w:bookmarkEnd w:id="1"/>
      <w:bookmarkEnd w:id="2"/>
      <w:r w:rsidRPr="00A34EF6">
        <w:rPr>
          <w:rFonts w:ascii="Times New Roman" w:hAnsi="Times New Roman" w:cs="Times New Roman"/>
          <w:b/>
          <w:sz w:val="24"/>
        </w:rPr>
        <w:t>the beam structure</w:t>
      </w:r>
    </w:p>
    <w:p w14:paraId="64A0FB1D" w14:textId="3E03D009" w:rsidR="00C300DE" w:rsidRDefault="00C300DE">
      <w:pPr>
        <w:rPr>
          <w:rFonts w:ascii="Times New Roman" w:hAnsi="Times New Roman" w:cs="Times New Roman"/>
        </w:rPr>
      </w:pPr>
      <w:r w:rsidRPr="00C300DE">
        <w:rPr>
          <w:rFonts w:ascii="Times New Roman" w:hAnsi="Times New Roman" w:cs="Times New Roman" w:hint="eastAsia"/>
        </w:rPr>
        <w:t>The SPD clock frequency is 10 MHz (100 ns clock period), so there are 4 possible 25 ns slots in our 100 ns clock period where the collisions may happen. The different slots are selected by</w:t>
      </w:r>
      <w:r w:rsidR="005541AB">
        <w:rPr>
          <w:rFonts w:ascii="Times New Roman" w:hAnsi="Times New Roman" w:cs="Times New Roman"/>
        </w:rPr>
        <w:t xml:space="preserve"> a parameter</w:t>
      </w:r>
      <w:r w:rsidRPr="00C300DE">
        <w:rPr>
          <w:rFonts w:ascii="Times New Roman" w:hAnsi="Times New Roman" w:cs="Times New Roman" w:hint="eastAsia"/>
        </w:rPr>
        <w:t xml:space="preserve"> </w:t>
      </w:r>
      <w:r w:rsidR="005541AB">
        <w:rPr>
          <w:rFonts w:ascii="Times New Roman" w:hAnsi="Times New Roman" w:cs="Times New Roman"/>
        </w:rPr>
        <w:t xml:space="preserve">called </w:t>
      </w:r>
      <w:r w:rsidRPr="00C300DE">
        <w:rPr>
          <w:rFonts w:ascii="Times New Roman" w:hAnsi="Times New Roman" w:cs="Times New Roman" w:hint="eastAsia"/>
        </w:rPr>
        <w:t>bcmod4.</w:t>
      </w:r>
      <w:r w:rsidR="005541AB">
        <w:rPr>
          <w:rFonts w:ascii="Times New Roman" w:hAnsi="Times New Roman" w:cs="Times New Roman"/>
        </w:rPr>
        <w:t xml:space="preserve"> </w:t>
      </w:r>
      <w:r w:rsidR="003642CA">
        <w:rPr>
          <w:rFonts w:ascii="Times New Roman" w:hAnsi="Times New Roman" w:cs="Times New Roman" w:hint="eastAsia"/>
        </w:rPr>
        <w:t>In</w:t>
      </w:r>
      <w:r>
        <w:rPr>
          <w:rFonts w:ascii="Times New Roman" w:hAnsi="Times New Roman" w:cs="Times New Roman"/>
        </w:rPr>
        <w:t xml:space="preserve"> total, there are 4 values of bcmod4, i.e 0,1,2,3.</w:t>
      </w:r>
      <w:r w:rsidR="003642CA">
        <w:rPr>
          <w:rFonts w:ascii="Times New Roman" w:hAnsi="Times New Roman" w:cs="Times New Roman"/>
        </w:rPr>
        <w:t xml:space="preserve"> Each event is characterized by a given bcmod4.</w:t>
      </w:r>
    </w:p>
    <w:p w14:paraId="0ECE6280" w14:textId="3350BE04" w:rsidR="004651B6" w:rsidRDefault="00AA6A6C">
      <w:pPr>
        <w:rPr>
          <w:rFonts w:ascii="Times New Roman" w:hAnsi="Times New Roman" w:cs="Times New Roman"/>
        </w:rPr>
      </w:pPr>
      <w:r w:rsidRPr="00C300DE">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22847E82" wp14:editId="71CCB605">
                <wp:simplePos x="0" y="0"/>
                <wp:positionH relativeFrom="column">
                  <wp:posOffset>1485900</wp:posOffset>
                </wp:positionH>
                <wp:positionV relativeFrom="paragraph">
                  <wp:posOffset>70485</wp:posOffset>
                </wp:positionV>
                <wp:extent cx="1514475" cy="1028700"/>
                <wp:effectExtent l="0" t="0" r="9525" b="0"/>
                <wp:wrapNone/>
                <wp:docPr id="5" name="Group 22"/>
                <wp:cNvGraphicFramePr/>
                <a:graphic xmlns:a="http://schemas.openxmlformats.org/drawingml/2006/main">
                  <a:graphicData uri="http://schemas.microsoft.com/office/word/2010/wordprocessingGroup">
                    <wpg:wgp>
                      <wpg:cNvGrpSpPr/>
                      <wpg:grpSpPr>
                        <a:xfrm>
                          <a:off x="0" y="0"/>
                          <a:ext cx="1514475" cy="1028700"/>
                          <a:chOff x="0" y="0"/>
                          <a:chExt cx="3596647" cy="2379228"/>
                        </a:xfrm>
                      </wpg:grpSpPr>
                      <pic:pic xmlns:pic="http://schemas.openxmlformats.org/drawingml/2006/picture">
                        <pic:nvPicPr>
                          <pic:cNvPr id="6" name="图片 6"/>
                          <pic:cNvPicPr>
                            <a:picLocks noChangeAspect="1"/>
                          </pic:cNvPicPr>
                        </pic:nvPicPr>
                        <pic:blipFill>
                          <a:blip r:embed="rId19"/>
                          <a:stretch>
                            <a:fillRect/>
                          </a:stretch>
                        </pic:blipFill>
                        <pic:spPr>
                          <a:xfrm>
                            <a:off x="0" y="66492"/>
                            <a:ext cx="3596647" cy="2312736"/>
                          </a:xfrm>
                          <a:prstGeom prst="rect">
                            <a:avLst/>
                          </a:prstGeom>
                        </pic:spPr>
                      </pic:pic>
                      <wps:wsp>
                        <wps:cNvPr id="8" name="Straight Arrow Connector 11"/>
                        <wps:cNvCnPr/>
                        <wps:spPr>
                          <a:xfrm>
                            <a:off x="544712" y="0"/>
                            <a:ext cx="795867" cy="948266"/>
                          </a:xfrm>
                          <a:prstGeom prst="straightConnector1">
                            <a:avLst/>
                          </a:prstGeom>
                          <a:ln>
                            <a:solidFill>
                              <a:srgbClr val="FF0000"/>
                            </a:solidFill>
                            <a:tailEnd type="arrow"/>
                          </a:ln>
                        </wps:spPr>
                        <wps:style>
                          <a:lnRef idx="2">
                            <a:schemeClr val="accent6"/>
                          </a:lnRef>
                          <a:fillRef idx="0">
                            <a:schemeClr val="accent6"/>
                          </a:fillRef>
                          <a:effectRef idx="1">
                            <a:schemeClr val="accent6"/>
                          </a:effectRef>
                          <a:fontRef idx="minor">
                            <a:schemeClr val="tx1"/>
                          </a:fontRef>
                        </wps:style>
                        <wps:bodyPr/>
                      </wps:wsp>
                      <wps:wsp>
                        <wps:cNvPr id="9" name="Straight Arrow Connector 13"/>
                        <wps:cNvCnPr/>
                        <wps:spPr>
                          <a:xfrm>
                            <a:off x="561646" y="16933"/>
                            <a:ext cx="1913466" cy="914400"/>
                          </a:xfrm>
                          <a:prstGeom prst="straightConnector1">
                            <a:avLst/>
                          </a:prstGeom>
                          <a:ln>
                            <a:solidFill>
                              <a:srgbClr val="FF0000"/>
                            </a:solidFill>
                            <a:tailEnd type="arrow"/>
                          </a:ln>
                        </wps:spPr>
                        <wps:style>
                          <a:lnRef idx="2">
                            <a:schemeClr val="accent6"/>
                          </a:lnRef>
                          <a:fillRef idx="0">
                            <a:schemeClr val="accent6"/>
                          </a:fillRef>
                          <a:effectRef idx="1">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FE4C64B" id="Group 22" o:spid="_x0000_s1026" style="position:absolute;left:0;text-align:left;margin-left:117pt;margin-top:5.55pt;width:119.25pt;height:81pt;z-index:251659264;mso-width-relative:margin;mso-height-relative:margin" coordsize="35966,23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">
                <v:shape id="图片 6" o:spid="_x0000_s1027" type="#_x0000_t75" style="position:absolute;top:664;width:35966;height:23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4jaDDAAAA2gAAAA8AAABkcnMvZG93bnJldi54bWxEj81uwjAQhO9IfQdrK3EDpxygSjGI8iPg&#10;RoFDj6t4GwfidRQbEnh6jFSJ42hmvtGMp60txZVqXzhW8NFPQBBnThecKzgeVr1PED4gaywdk4Ib&#10;eZhO3jpjTLVr+Ieu+5CLCGGfogITQpVK6TNDFn3fVcTR+3O1xRBlnUtdYxPhtpSDJBlKiwXHBYMV&#10;zQ1l5/3FKljo3+3odLzNDslyre/0vTNNtlOq+97OvkAEasMr/N/eaAVDeF6JN0B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DiNoMMAAADaAAAADwAAAAAAAAAAAAAAAACf&#10;AgAAZHJzL2Rvd25yZXYueG1sUEsFBgAAAAAEAAQA9wAAAI8DAAAAAA==&#10;">
                  <v:imagedata r:id="rId20" o:title=""/>
                  <v:path arrowok="t"/>
                </v:shape>
                <v:shapetype id="_x0000_t32" coordsize="21600,21600" o:spt="32" o:oned="t" path="m,l21600,21600e" filled="f">
                  <v:path arrowok="t" fillok="f" o:connecttype="none"/>
                  <o:lock v:ext="edit" shapetype="t"/>
                </v:shapetype>
                <v:shape id="Straight Arrow Connector 11" o:spid="_x0000_s1028" type="#_x0000_t32" style="position:absolute;left:5447;width:7958;height:94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AZ7sEAAADaAAAADwAAAGRycy9kb3ducmV2LnhtbERPzWqDQBC+F/IOywR6kbgm1CYxrlIC&#10;hfZSGpMHGNyJStxZcTfGvn33UOjx4/vPy9n0YqLRdZYVrOMEBHFtdceNgsv5fbUD4Tyyxt4yKfgh&#10;B2WxeMox0/bBJ5oq34gQwi5DBa33Qyalq1sy6GI7EAfuakeDPsCxkXrERwg3vdwkyas02HFoaHGg&#10;Y0v1rbobBV16/zZfW71xn2nUR9XxtJ9eZqWel/PbAYSn2f+L/9wfWkHYGq6EGyC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oBnuwQAAANoAAAAPAAAAAAAAAAAAAAAA&#10;AKECAABkcnMvZG93bnJldi54bWxQSwUGAAAAAAQABAD5AAAAjwMAAAAA&#10;" strokecolor="red" strokeweight="1pt">
                  <v:stroke endarrow="open" joinstyle="miter"/>
                </v:shape>
                <v:shape id="Straight Arrow Connector 13" o:spid="_x0000_s1029" type="#_x0000_t32" style="position:absolute;left:5616;top:169;width:19135;height:9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y8dcEAAADaAAAADwAAAGRycy9kb3ducmV2LnhtbESP3YrCMBSE7xd8h3AEb0RTxd9qFBEE&#10;vVm0+gCH5tgWm5PSxFrf3ggLeznMzDfMetuaUjRUu8KygtEwAkGcWl1wpuB2PQwWIJxH1lhaJgVv&#10;crDddH7WGGv74gs1ic9EgLCLUUHufRVL6dKcDLqhrYiDd7e1QR9knUld4yvATSnHUTSTBgsOCzlW&#10;tM8pfSRPo6CYPs/md67H7jTtl/1kf1k2k1apXrfdrUB4av1/+K991AqW8L0SboDc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7Lx1wQAAANoAAAAPAAAAAAAAAAAAAAAA&#10;AKECAABkcnMvZG93bnJldi54bWxQSwUGAAAAAAQABAD5AAAAjwMAAAAA&#10;" strokecolor="red" strokeweight="1pt">
                  <v:stroke endarrow="open" joinstyle="miter"/>
                </v:shape>
              </v:group>
            </w:pict>
          </mc:Fallback>
        </mc:AlternateContent>
      </w:r>
      <w:r w:rsidR="00C300DE" w:rsidRPr="00C300DE">
        <w:rPr>
          <w:rFonts w:ascii="Times New Roman" w:hAnsi="Times New Roman" w:cs="Times New Roman"/>
          <w:noProof/>
        </w:rPr>
        <w:drawing>
          <wp:inline distT="0" distB="0" distL="0" distR="0" wp14:anchorId="2EE3B393" wp14:editId="2C3178EB">
            <wp:extent cx="1550505" cy="1019175"/>
            <wp:effectExtent l="0" t="0" r="0" b="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21"/>
                    <a:stretch>
                      <a:fillRect/>
                    </a:stretch>
                  </pic:blipFill>
                  <pic:spPr>
                    <a:xfrm>
                      <a:off x="0" y="0"/>
                      <a:ext cx="1564646" cy="1028470"/>
                    </a:xfrm>
                    <a:prstGeom prst="rect">
                      <a:avLst/>
                    </a:prstGeom>
                  </pic:spPr>
                </pic:pic>
              </a:graphicData>
            </a:graphic>
          </wp:inline>
        </w:drawing>
      </w:r>
      <w:r w:rsidR="00C300DE" w:rsidRPr="00C300DE">
        <w:rPr>
          <w:noProof/>
        </w:rPr>
        <w:t xml:space="preserve"> </w:t>
      </w:r>
    </w:p>
    <w:p w14:paraId="1EA58F9C" w14:textId="77777777" w:rsidR="00C300DE" w:rsidRPr="004651B6" w:rsidRDefault="006C0D1D" w:rsidP="004651B6">
      <w:pPr>
        <w:jc w:val="center"/>
        <w:rPr>
          <w:rFonts w:ascii="Times New Roman" w:hAnsi="Times New Roman" w:cs="Times New Roman"/>
        </w:rPr>
      </w:pPr>
      <w:r>
        <w:rPr>
          <w:rFonts w:ascii="Times New Roman" w:hAnsi="Times New Roman" w:cs="Times New Roman"/>
          <w:b/>
        </w:rPr>
        <w:t>F</w:t>
      </w:r>
      <w:r w:rsidR="004651B6" w:rsidRPr="004651B6">
        <w:rPr>
          <w:rFonts w:ascii="Times New Roman" w:hAnsi="Times New Roman" w:cs="Times New Roman"/>
          <w:b/>
        </w:rPr>
        <w:t>igure 4</w:t>
      </w:r>
      <w:r w:rsidR="003642CA">
        <w:rPr>
          <w:rFonts w:ascii="Times New Roman" w:hAnsi="Times New Roman" w:cs="Times New Roman"/>
          <w:b/>
        </w:rPr>
        <w:t>: Azimuthal</w:t>
      </w:r>
      <w:r w:rsidR="004651B6" w:rsidRPr="004651B6">
        <w:rPr>
          <w:rFonts w:ascii="Times New Roman" w:hAnsi="Times New Roman" w:cs="Times New Roman"/>
          <w:b/>
          <w:i/>
        </w:rPr>
        <w:t xml:space="preserve"> </w:t>
      </w:r>
      <w:r w:rsidR="003642CA">
        <w:rPr>
          <w:rFonts w:ascii="Times New Roman" w:hAnsi="Times New Roman" w:cs="Times New Roman"/>
          <w:b/>
          <w:i/>
        </w:rPr>
        <w:t>(</w:t>
      </w:r>
      <w:r w:rsidR="004651B6" w:rsidRPr="004651B6">
        <w:rPr>
          <w:rFonts w:ascii="Times New Roman" w:hAnsi="Times New Roman" w:cs="Times New Roman"/>
          <w:b/>
          <w:i/>
        </w:rPr>
        <w:t>φ</w:t>
      </w:r>
      <w:r w:rsidR="003642CA">
        <w:rPr>
          <w:rFonts w:ascii="Times New Roman" w:hAnsi="Times New Roman" w:cs="Times New Roman"/>
          <w:b/>
          <w:i/>
        </w:rPr>
        <w:t>)</w:t>
      </w:r>
      <w:r w:rsidR="004651B6" w:rsidRPr="004651B6">
        <w:rPr>
          <w:rFonts w:ascii="Times New Roman" w:hAnsi="Times New Roman" w:cs="Times New Roman"/>
          <w:b/>
        </w:rPr>
        <w:t xml:space="preserve"> </w:t>
      </w:r>
      <w:r w:rsidR="003642CA">
        <w:rPr>
          <w:rFonts w:ascii="Times New Roman" w:hAnsi="Times New Roman" w:cs="Times New Roman" w:hint="eastAsia"/>
          <w:b/>
        </w:rPr>
        <w:t>distribution of t</w:t>
      </w:r>
      <w:r w:rsidR="004651B6" w:rsidRPr="004651B6">
        <w:rPr>
          <w:rFonts w:ascii="Times New Roman" w:hAnsi="Times New Roman" w:cs="Times New Roman" w:hint="eastAsia"/>
          <w:b/>
        </w:rPr>
        <w:t>rack</w:t>
      </w:r>
      <w:r w:rsidR="004651B6">
        <w:rPr>
          <w:rFonts w:ascii="Times New Roman" w:hAnsi="Times New Roman" w:cs="Times New Roman" w:hint="eastAsia"/>
          <w:b/>
        </w:rPr>
        <w:t>lets for Data and M</w:t>
      </w:r>
      <w:r w:rsidR="003642CA">
        <w:rPr>
          <w:rFonts w:ascii="Times New Roman" w:hAnsi="Times New Roman" w:cs="Times New Roman"/>
          <w:b/>
        </w:rPr>
        <w:t xml:space="preserve">onte </w:t>
      </w:r>
      <w:r w:rsidR="004651B6">
        <w:rPr>
          <w:rFonts w:ascii="Times New Roman" w:hAnsi="Times New Roman" w:cs="Times New Roman" w:hint="eastAsia"/>
          <w:b/>
        </w:rPr>
        <w:t>C</w:t>
      </w:r>
      <w:r w:rsidR="003642CA">
        <w:rPr>
          <w:rFonts w:ascii="Times New Roman" w:hAnsi="Times New Roman" w:cs="Times New Roman"/>
          <w:b/>
        </w:rPr>
        <w:t>arlo</w:t>
      </w:r>
      <w:r w:rsidR="003642CA">
        <w:rPr>
          <w:rFonts w:ascii="Times New Roman" w:hAnsi="Times New Roman" w:cs="Times New Roman" w:hint="eastAsia"/>
          <w:b/>
        </w:rPr>
        <w:t>. R</w:t>
      </w:r>
      <w:r w:rsidR="004651B6">
        <w:rPr>
          <w:rFonts w:ascii="Times New Roman" w:hAnsi="Times New Roman" w:cs="Times New Roman" w:hint="eastAsia"/>
          <w:b/>
        </w:rPr>
        <w:t>un 225315</w:t>
      </w:r>
    </w:p>
    <w:p w14:paraId="5083159C" w14:textId="77777777" w:rsidR="00227C6A" w:rsidRDefault="00227C6A">
      <w:pPr>
        <w:rPr>
          <w:rFonts w:ascii="Times New Roman" w:hAnsi="Times New Roman" w:cs="Times New Roman"/>
          <w:b/>
        </w:rPr>
      </w:pPr>
    </w:p>
    <w:p w14:paraId="4FE0D584" w14:textId="77777777" w:rsidR="00545297" w:rsidRDefault="00545297" w:rsidP="00545297">
      <w:pPr>
        <w:rPr>
          <w:rFonts w:ascii="Times New Roman" w:hAnsi="Times New Roman" w:cs="Times New Roman"/>
        </w:rPr>
      </w:pPr>
      <w:r>
        <w:rPr>
          <w:rFonts w:ascii="Times New Roman" w:hAnsi="Times New Roman" w:cs="Times New Roman"/>
        </w:rPr>
        <w:t xml:space="preserve">As is showed in figure 4, there are </w:t>
      </w:r>
      <w:r>
        <w:rPr>
          <w:rFonts w:ascii="Times New Roman" w:hAnsi="Times New Roman" w:cs="Times New Roman" w:hint="eastAsia"/>
        </w:rPr>
        <w:t>d</w:t>
      </w:r>
      <w:r w:rsidR="003642CA">
        <w:rPr>
          <w:rFonts w:ascii="Times New Roman" w:hAnsi="Times New Roman" w:cs="Times New Roman" w:hint="eastAsia"/>
        </w:rPr>
        <w:t>iscrepancies</w:t>
      </w:r>
      <w:r w:rsidRPr="00545297">
        <w:rPr>
          <w:rFonts w:ascii="Times New Roman" w:hAnsi="Times New Roman" w:cs="Times New Roman" w:hint="eastAsia"/>
        </w:rPr>
        <w:t xml:space="preserve"> betwee</w:t>
      </w:r>
      <w:r>
        <w:rPr>
          <w:rFonts w:ascii="Times New Roman" w:hAnsi="Times New Roman" w:cs="Times New Roman" w:hint="eastAsia"/>
        </w:rPr>
        <w:t>n Data and M</w:t>
      </w:r>
      <w:r w:rsidR="003642CA">
        <w:rPr>
          <w:rFonts w:ascii="Times New Roman" w:hAnsi="Times New Roman" w:cs="Times New Roman"/>
        </w:rPr>
        <w:t xml:space="preserve">onte </w:t>
      </w:r>
      <w:r>
        <w:rPr>
          <w:rFonts w:ascii="Times New Roman" w:hAnsi="Times New Roman" w:cs="Times New Roman" w:hint="eastAsia"/>
        </w:rPr>
        <w:t>C</w:t>
      </w:r>
      <w:r w:rsidR="003642CA">
        <w:rPr>
          <w:rFonts w:ascii="Times New Roman" w:hAnsi="Times New Roman" w:cs="Times New Roman"/>
        </w:rPr>
        <w:t>arlo (MC)</w:t>
      </w:r>
      <w:r w:rsidR="003642CA">
        <w:rPr>
          <w:rFonts w:ascii="Times New Roman" w:hAnsi="Times New Roman" w:cs="Times New Roman" w:hint="eastAsia"/>
        </w:rPr>
        <w:t xml:space="preserve"> for</w:t>
      </w:r>
      <w:r>
        <w:rPr>
          <w:rFonts w:ascii="Times New Roman" w:hAnsi="Times New Roman" w:cs="Times New Roman" w:hint="eastAsia"/>
        </w:rPr>
        <w:t xml:space="preserve"> </w:t>
      </w:r>
      <w:bookmarkStart w:id="3" w:name="OLE_LINK1"/>
      <w:r>
        <w:rPr>
          <w:rFonts w:ascii="Times New Roman" w:hAnsi="Times New Roman" w:cs="Times New Roman"/>
        </w:rPr>
        <w:t>φ</w:t>
      </w:r>
      <w:bookmarkEnd w:id="3"/>
      <w:r w:rsidR="003642CA">
        <w:rPr>
          <w:rFonts w:ascii="Times New Roman" w:hAnsi="Times New Roman" w:cs="Times New Roman" w:hint="eastAsia"/>
        </w:rPr>
        <w:t xml:space="preserve"> </w:t>
      </w:r>
      <w:r>
        <w:rPr>
          <w:rFonts w:ascii="Times New Roman" w:hAnsi="Times New Roman" w:cs="Times New Roman" w:hint="eastAsia"/>
        </w:rPr>
        <w:t>~</w:t>
      </w:r>
      <w:r w:rsidR="003642CA">
        <w:rPr>
          <w:rFonts w:ascii="Times New Roman" w:hAnsi="Times New Roman" w:cs="Times New Roman"/>
        </w:rPr>
        <w:t xml:space="preserve"> </w:t>
      </w:r>
      <w:r>
        <w:rPr>
          <w:rFonts w:ascii="Times New Roman" w:hAnsi="Times New Roman" w:cs="Times New Roman" w:hint="eastAsia"/>
        </w:rPr>
        <w:t xml:space="preserve">1.8 </w:t>
      </w:r>
      <w:r w:rsidRPr="00545297">
        <w:rPr>
          <w:rFonts w:ascii="Times New Roman" w:hAnsi="Times New Roman" w:cs="Times New Roman" w:hint="eastAsia"/>
        </w:rPr>
        <w:t xml:space="preserve">and </w:t>
      </w:r>
      <w:r w:rsidR="003642CA">
        <w:rPr>
          <w:rFonts w:ascii="Times New Roman" w:hAnsi="Times New Roman" w:cs="Times New Roman"/>
        </w:rPr>
        <w:t>φ</w:t>
      </w:r>
      <w:r w:rsidR="003642CA" w:rsidRPr="00545297">
        <w:rPr>
          <w:rFonts w:ascii="Times New Roman" w:hAnsi="Times New Roman" w:cs="Times New Roman" w:hint="eastAsia"/>
        </w:rPr>
        <w:t xml:space="preserve"> </w:t>
      </w:r>
      <w:r w:rsidRPr="00545297">
        <w:rPr>
          <w:rFonts w:ascii="Times New Roman" w:hAnsi="Times New Roman" w:cs="Times New Roman" w:hint="eastAsia"/>
        </w:rPr>
        <w:t>~</w:t>
      </w:r>
      <w:r w:rsidR="003642CA">
        <w:rPr>
          <w:rFonts w:ascii="Times New Roman" w:hAnsi="Times New Roman" w:cs="Times New Roman"/>
        </w:rPr>
        <w:t xml:space="preserve"> </w:t>
      </w:r>
      <w:r w:rsidRPr="00545297">
        <w:rPr>
          <w:rFonts w:ascii="Times New Roman" w:hAnsi="Times New Roman" w:cs="Times New Roman" w:hint="eastAsia"/>
        </w:rPr>
        <w:t>4.25</w:t>
      </w:r>
      <w:r>
        <w:rPr>
          <w:rFonts w:ascii="Times New Roman" w:hAnsi="Times New Roman" w:cs="Times New Roman"/>
        </w:rPr>
        <w:t>.</w:t>
      </w:r>
      <w:r w:rsidRPr="00545297">
        <w:rPr>
          <w:rFonts w:ascii="Times New Roman" w:hAnsi="Times New Roman" w:cs="Times New Roman" w:hint="eastAsia"/>
        </w:rPr>
        <w:t xml:space="preserve"> </w:t>
      </w:r>
      <w:r>
        <w:rPr>
          <w:rFonts w:ascii="Times New Roman" w:hAnsi="Times New Roman" w:cs="Times New Roman"/>
        </w:rPr>
        <w:t xml:space="preserve">This is a common case in </w:t>
      </w:r>
      <w:r>
        <w:rPr>
          <w:rFonts w:ascii="Times New Roman" w:hAnsi="Times New Roman" w:cs="Times New Roman" w:hint="eastAsia"/>
        </w:rPr>
        <w:t>LHC15f period until run 225768</w:t>
      </w:r>
      <w:r>
        <w:rPr>
          <w:rFonts w:ascii="Times New Roman" w:hAnsi="Times New Roman" w:cs="Times New Roman"/>
        </w:rPr>
        <w:t xml:space="preserve">. </w:t>
      </w:r>
      <w:r w:rsidR="004651B6">
        <w:rPr>
          <w:rFonts w:ascii="Times New Roman" w:hAnsi="Times New Roman" w:cs="Times New Roman"/>
        </w:rPr>
        <w:t>(</w:t>
      </w:r>
      <w:r w:rsidR="003642CA">
        <w:rPr>
          <w:rFonts w:ascii="Times New Roman" w:hAnsi="Times New Roman" w:cs="Times New Roman"/>
        </w:rPr>
        <w:t>I analyz</w:t>
      </w:r>
      <w:r w:rsidR="00A73D45">
        <w:rPr>
          <w:rFonts w:ascii="Times New Roman" w:hAnsi="Times New Roman" w:cs="Times New Roman"/>
        </w:rPr>
        <w:t xml:space="preserve">ed three </w:t>
      </w:r>
      <w:r w:rsidR="003642CA">
        <w:rPr>
          <w:rFonts w:ascii="Times New Roman" w:hAnsi="Times New Roman" w:cs="Times New Roman"/>
        </w:rPr>
        <w:t>runs: 225315, 225322 and 225717 on top of the golden run 226062 which was used for the reported publication.</w:t>
      </w:r>
      <w:r w:rsidR="004651B6">
        <w:rPr>
          <w:rFonts w:ascii="Times New Roman" w:hAnsi="Times New Roman" w:cs="Times New Roman"/>
        </w:rPr>
        <w:t>)</w:t>
      </w:r>
    </w:p>
    <w:p w14:paraId="7F6C0C9B" w14:textId="77777777" w:rsidR="003642CA" w:rsidRDefault="003642CA" w:rsidP="00545297">
      <w:pPr>
        <w:rPr>
          <w:rFonts w:ascii="Times New Roman" w:hAnsi="Times New Roman" w:cs="Times New Roman"/>
        </w:rPr>
      </w:pPr>
    </w:p>
    <w:p w14:paraId="6F2C8679" w14:textId="77777777" w:rsidR="00C4327C" w:rsidRDefault="00C4327C" w:rsidP="00545297">
      <w:pPr>
        <w:rPr>
          <w:rFonts w:ascii="Times New Roman" w:hAnsi="Times New Roman" w:cs="Times New Roman"/>
        </w:rPr>
      </w:pPr>
      <w:r>
        <w:rPr>
          <w:rFonts w:ascii="Times New Roman" w:hAnsi="Times New Roman" w:cs="Times New Roman"/>
        </w:rPr>
        <w:t xml:space="preserve">In </w:t>
      </w:r>
      <w:r w:rsidR="003642CA">
        <w:rPr>
          <w:rFonts w:ascii="Times New Roman" w:hAnsi="Times New Roman" w:cs="Times New Roman"/>
        </w:rPr>
        <w:t xml:space="preserve">the </w:t>
      </w:r>
      <w:r>
        <w:rPr>
          <w:rFonts w:ascii="Times New Roman" w:hAnsi="Times New Roman" w:cs="Times New Roman"/>
        </w:rPr>
        <w:t>LHC15f period</w:t>
      </w:r>
      <w:r w:rsidR="003642CA">
        <w:rPr>
          <w:rFonts w:ascii="Times New Roman" w:hAnsi="Times New Roman" w:cs="Times New Roman"/>
        </w:rPr>
        <w:t xml:space="preserve"> the beam crossing rate was 50 ns therefore only</w:t>
      </w:r>
      <w:r>
        <w:rPr>
          <w:rFonts w:ascii="Times New Roman" w:hAnsi="Times New Roman" w:cs="Times New Roman"/>
        </w:rPr>
        <w:t xml:space="preserve"> two </w:t>
      </w:r>
      <w:r w:rsidR="003642CA">
        <w:rPr>
          <w:rFonts w:ascii="Times New Roman" w:hAnsi="Times New Roman" w:cs="Times New Roman"/>
        </w:rPr>
        <w:t xml:space="preserve">bcmod4 </w:t>
      </w:r>
      <w:r>
        <w:rPr>
          <w:rFonts w:ascii="Times New Roman" w:hAnsi="Times New Roman" w:cs="Times New Roman"/>
        </w:rPr>
        <w:t>values are defined: bcmod4=0 and bcmod4=2.</w:t>
      </w:r>
      <w:r>
        <w:rPr>
          <w:rFonts w:ascii="Times New Roman" w:hAnsi="Times New Roman" w:cs="Times New Roman" w:hint="eastAsia"/>
        </w:rPr>
        <w:t xml:space="preserve"> </w:t>
      </w:r>
      <w:r>
        <w:rPr>
          <w:rFonts w:ascii="Times New Roman" w:hAnsi="Times New Roman" w:cs="Times New Roman"/>
        </w:rPr>
        <w:t>My work is to investigate the pseudorapidity distribution setting bcmod4=2 and to see if there will be any improvement in the correspondence between real data and MC simulation.</w:t>
      </w:r>
      <w:r>
        <w:rPr>
          <w:rFonts w:ascii="Times New Roman" w:hAnsi="Times New Roman" w:cs="Times New Roman" w:hint="eastAsia"/>
        </w:rPr>
        <w:t xml:space="preserve"> </w:t>
      </w:r>
    </w:p>
    <w:p w14:paraId="1A2FCD04" w14:textId="77777777" w:rsidR="003642CA" w:rsidRDefault="003642CA" w:rsidP="00545297">
      <w:pPr>
        <w:rPr>
          <w:rFonts w:ascii="Times New Roman" w:hAnsi="Times New Roman" w:cs="Times New Roman"/>
        </w:rPr>
      </w:pPr>
    </w:p>
    <w:p w14:paraId="36D8CC13" w14:textId="7B19022D" w:rsidR="00BF703C" w:rsidRDefault="00A73D45" w:rsidP="000B6A02">
      <w:pPr>
        <w:jc w:val="left"/>
        <w:rPr>
          <w:rFonts w:ascii="Times New Roman" w:hAnsi="Times New Roman" w:cs="Times New Roman"/>
        </w:rPr>
      </w:pPr>
      <w:r>
        <w:rPr>
          <w:rFonts w:ascii="Times New Roman" w:hAnsi="Times New Roman" w:cs="Times New Roman"/>
        </w:rPr>
        <w:t>I</w:t>
      </w:r>
      <w:r w:rsidR="00BE4039">
        <w:rPr>
          <w:rFonts w:ascii="Times New Roman" w:hAnsi="Times New Roman" w:cs="Times New Roman"/>
        </w:rPr>
        <w:t xml:space="preserve">t turned out </w:t>
      </w:r>
      <w:r w:rsidR="003642CA">
        <w:rPr>
          <w:rFonts w:ascii="Times New Roman" w:hAnsi="Times New Roman" w:cs="Times New Roman"/>
        </w:rPr>
        <w:t>that s</w:t>
      </w:r>
      <w:r w:rsidR="003642CA" w:rsidRPr="00BE4039">
        <w:rPr>
          <w:rFonts w:ascii="Times New Roman" w:hAnsi="Times New Roman" w:cs="Times New Roman"/>
        </w:rPr>
        <w:t>electing event</w:t>
      </w:r>
      <w:r w:rsidR="003642CA">
        <w:rPr>
          <w:rFonts w:ascii="Times New Roman" w:hAnsi="Times New Roman" w:cs="Times New Roman"/>
        </w:rPr>
        <w:t>s</w:t>
      </w:r>
      <w:r w:rsidR="00BE4039" w:rsidRPr="00BE4039">
        <w:rPr>
          <w:rFonts w:ascii="Times New Roman" w:hAnsi="Times New Roman" w:cs="Times New Roman" w:hint="eastAsia"/>
        </w:rPr>
        <w:t xml:space="preserve"> with bcmod4=2 does indeed fix</w:t>
      </w:r>
      <w:r w:rsidR="00BF703C">
        <w:rPr>
          <w:rFonts w:ascii="Times New Roman" w:hAnsi="Times New Roman" w:cs="Times New Roman" w:hint="eastAsia"/>
        </w:rPr>
        <w:t xml:space="preserve"> few problems dealing with the d</w:t>
      </w:r>
      <w:r w:rsidR="00BE4039" w:rsidRPr="00BE4039">
        <w:rPr>
          <w:rFonts w:ascii="Times New Roman" w:hAnsi="Times New Roman" w:cs="Times New Roman" w:hint="eastAsia"/>
        </w:rPr>
        <w:t>ata vs</w:t>
      </w:r>
      <w:r w:rsidR="00BF703C">
        <w:rPr>
          <w:rFonts w:ascii="Times New Roman" w:hAnsi="Times New Roman" w:cs="Times New Roman"/>
        </w:rPr>
        <w:t>.</w:t>
      </w:r>
      <w:r w:rsidR="00BE4039" w:rsidRPr="00BE4039">
        <w:rPr>
          <w:rFonts w:ascii="Times New Roman" w:hAnsi="Times New Roman" w:cs="Times New Roman" w:hint="eastAsia"/>
        </w:rPr>
        <w:t xml:space="preserve"> MC discrepancies in the</w:t>
      </w:r>
      <w:r w:rsidR="00BF703C">
        <w:rPr>
          <w:rFonts w:ascii="Times New Roman" w:hAnsi="Times New Roman" w:cs="Times New Roman"/>
        </w:rPr>
        <w:t xml:space="preserve"> φ </w:t>
      </w:r>
      <w:r w:rsidR="00BF703C">
        <w:rPr>
          <w:rFonts w:ascii="Times New Roman" w:hAnsi="Times New Roman" w:cs="Times New Roman" w:hint="eastAsia"/>
        </w:rPr>
        <w:t>distribution.</w:t>
      </w:r>
      <w:r w:rsidR="00BF703C">
        <w:rPr>
          <w:rFonts w:ascii="Times New Roman" w:hAnsi="Times New Roman" w:cs="Times New Roman"/>
        </w:rPr>
        <w:t xml:space="preserve"> </w:t>
      </w:r>
      <w:r w:rsidR="00BF703C">
        <w:rPr>
          <w:rFonts w:ascii="Times New Roman" w:hAnsi="Times New Roman" w:cs="Times New Roman" w:hint="eastAsia"/>
        </w:rPr>
        <w:t>First</w:t>
      </w:r>
      <w:r w:rsidR="00BF703C">
        <w:rPr>
          <w:rFonts w:ascii="Times New Roman" w:hAnsi="Times New Roman" w:cs="Times New Roman"/>
        </w:rPr>
        <w:t xml:space="preserve">, </w:t>
      </w:r>
      <w:r w:rsidR="00BF703C">
        <w:rPr>
          <w:rFonts w:ascii="Times New Roman" w:hAnsi="Times New Roman" w:cs="Times New Roman" w:hint="eastAsia"/>
        </w:rPr>
        <w:t>d</w:t>
      </w:r>
      <w:r w:rsidR="00BF703C" w:rsidRPr="00BE4039">
        <w:rPr>
          <w:rFonts w:ascii="Times New Roman" w:hAnsi="Times New Roman" w:cs="Times New Roman" w:hint="eastAsia"/>
        </w:rPr>
        <w:t>eeps</w:t>
      </w:r>
      <w:r w:rsidR="00BF703C">
        <w:rPr>
          <w:rFonts w:ascii="Times New Roman" w:hAnsi="Times New Roman" w:cs="Times New Roman"/>
        </w:rPr>
        <w:t xml:space="preserve"> are</w:t>
      </w:r>
      <w:r w:rsidR="00BF703C" w:rsidRPr="00BE4039">
        <w:rPr>
          <w:rFonts w:ascii="Times New Roman" w:hAnsi="Times New Roman" w:cs="Times New Roman" w:hint="eastAsia"/>
        </w:rPr>
        <w:t xml:space="preserve"> no longer observed in the Data/M</w:t>
      </w:r>
      <w:r w:rsidR="00BF703C">
        <w:rPr>
          <w:rFonts w:ascii="Times New Roman" w:hAnsi="Times New Roman" w:cs="Times New Roman" w:hint="eastAsia"/>
        </w:rPr>
        <w:t xml:space="preserve">C ratio for </w:t>
      </w:r>
      <w:r w:rsidR="003642CA">
        <w:rPr>
          <w:rFonts w:ascii="Times New Roman" w:hAnsi="Times New Roman" w:cs="Times New Roman"/>
        </w:rPr>
        <w:t>φ</w:t>
      </w:r>
      <w:r w:rsidR="003642CA">
        <w:rPr>
          <w:rFonts w:ascii="Times New Roman" w:hAnsi="Times New Roman" w:cs="Times New Roman" w:hint="eastAsia"/>
        </w:rPr>
        <w:t xml:space="preserve"> ~</w:t>
      </w:r>
      <w:r w:rsidR="003642CA">
        <w:rPr>
          <w:rFonts w:ascii="Times New Roman" w:hAnsi="Times New Roman" w:cs="Times New Roman"/>
        </w:rPr>
        <w:t xml:space="preserve"> </w:t>
      </w:r>
      <w:r w:rsidR="003642CA">
        <w:rPr>
          <w:rFonts w:ascii="Times New Roman" w:hAnsi="Times New Roman" w:cs="Times New Roman" w:hint="eastAsia"/>
        </w:rPr>
        <w:t xml:space="preserve">1.8 </w:t>
      </w:r>
      <w:r w:rsidR="003642CA" w:rsidRPr="00545297">
        <w:rPr>
          <w:rFonts w:ascii="Times New Roman" w:hAnsi="Times New Roman" w:cs="Times New Roman" w:hint="eastAsia"/>
        </w:rPr>
        <w:t xml:space="preserve">and </w:t>
      </w:r>
      <w:r w:rsidR="003642CA">
        <w:rPr>
          <w:rFonts w:ascii="Times New Roman" w:hAnsi="Times New Roman" w:cs="Times New Roman"/>
        </w:rPr>
        <w:t>φ</w:t>
      </w:r>
      <w:r w:rsidR="003642CA" w:rsidRPr="00545297">
        <w:rPr>
          <w:rFonts w:ascii="Times New Roman" w:hAnsi="Times New Roman" w:cs="Times New Roman" w:hint="eastAsia"/>
        </w:rPr>
        <w:t xml:space="preserve"> ~</w:t>
      </w:r>
      <w:r w:rsidR="003642CA">
        <w:rPr>
          <w:rFonts w:ascii="Times New Roman" w:hAnsi="Times New Roman" w:cs="Times New Roman"/>
        </w:rPr>
        <w:t xml:space="preserve"> </w:t>
      </w:r>
      <w:r w:rsidR="003642CA" w:rsidRPr="00545297">
        <w:rPr>
          <w:rFonts w:ascii="Times New Roman" w:hAnsi="Times New Roman" w:cs="Times New Roman" w:hint="eastAsia"/>
        </w:rPr>
        <w:t>4.25</w:t>
      </w:r>
      <w:r w:rsidR="00BF703C">
        <w:rPr>
          <w:rFonts w:ascii="Times New Roman" w:hAnsi="Times New Roman" w:cs="Times New Roman" w:hint="eastAsia"/>
        </w:rPr>
        <w:t xml:space="preserve">. </w:t>
      </w:r>
      <w:r w:rsidR="00BF703C">
        <w:rPr>
          <w:rFonts w:ascii="Times New Roman" w:hAnsi="Times New Roman" w:cs="Times New Roman"/>
        </w:rPr>
        <w:t xml:space="preserve">Second, </w:t>
      </w:r>
      <w:r w:rsidR="00BF703C">
        <w:rPr>
          <w:rFonts w:ascii="Times New Roman" w:hAnsi="Times New Roman" w:cs="Times New Roman" w:hint="eastAsia"/>
        </w:rPr>
        <w:t>weird triangular shapes at low</w:t>
      </w:r>
      <w:r w:rsidR="00BF703C">
        <w:rPr>
          <w:rFonts w:ascii="Times New Roman" w:hAnsi="Times New Roman" w:cs="Times New Roman"/>
        </w:rPr>
        <w:t xml:space="preserve"> φ </w:t>
      </w:r>
      <w:r w:rsidR="00BF703C" w:rsidRPr="00BE4039">
        <w:rPr>
          <w:rFonts w:ascii="Times New Roman" w:hAnsi="Times New Roman" w:cs="Times New Roman" w:hint="eastAsia"/>
        </w:rPr>
        <w:t>disappear.</w:t>
      </w:r>
      <w:r w:rsidR="00BF703C">
        <w:rPr>
          <w:rFonts w:ascii="Times New Roman" w:hAnsi="Times New Roman" w:cs="Times New Roman"/>
        </w:rPr>
        <w:t xml:space="preserve"> Also</w:t>
      </w:r>
      <w:r w:rsidR="003642CA">
        <w:rPr>
          <w:rFonts w:ascii="Times New Roman" w:hAnsi="Times New Roman" w:cs="Times New Roman"/>
        </w:rPr>
        <w:t>, the tracklets rate per e</w:t>
      </w:r>
      <w:r w:rsidR="00BF703C">
        <w:rPr>
          <w:rFonts w:ascii="Times New Roman" w:hAnsi="Times New Roman" w:cs="Times New Roman"/>
        </w:rPr>
        <w:t xml:space="preserve">vent </w:t>
      </w:r>
      <w:r w:rsidR="003642CA">
        <w:rPr>
          <w:rFonts w:ascii="Times New Roman" w:hAnsi="Times New Roman" w:cs="Times New Roman"/>
        </w:rPr>
        <w:t xml:space="preserve">does </w:t>
      </w:r>
      <w:r w:rsidR="00BF703C">
        <w:rPr>
          <w:rFonts w:ascii="Times New Roman" w:hAnsi="Times New Roman" w:cs="Times New Roman"/>
        </w:rPr>
        <w:t xml:space="preserve">increase </w:t>
      </w:r>
      <w:r w:rsidR="003642CA">
        <w:rPr>
          <w:rFonts w:ascii="Times New Roman" w:hAnsi="Times New Roman" w:cs="Times New Roman"/>
        </w:rPr>
        <w:t xml:space="preserve">of </w:t>
      </w:r>
      <w:r w:rsidR="00B2407E">
        <w:rPr>
          <w:rFonts w:ascii="Times New Roman" w:hAnsi="Times New Roman" w:cs="Times New Roman"/>
        </w:rPr>
        <w:t xml:space="preserve">about 4-5% with a corresponding </w:t>
      </w:r>
      <w:r w:rsidR="003642CA">
        <w:rPr>
          <w:rFonts w:ascii="Times New Roman" w:hAnsi="Times New Roman" w:cs="Times New Roman"/>
        </w:rPr>
        <w:t>huge improvement in</w:t>
      </w:r>
      <w:r w:rsidR="00BF703C">
        <w:rPr>
          <w:rFonts w:ascii="Times New Roman" w:hAnsi="Times New Roman" w:cs="Times New Roman"/>
        </w:rPr>
        <w:t xml:space="preserve"> the </w:t>
      </w:r>
      <w:r w:rsidR="000E282F">
        <w:rPr>
          <w:rFonts w:ascii="Times New Roman" w:hAnsi="Times New Roman" w:cs="Times New Roman" w:hint="eastAsia"/>
        </w:rPr>
        <w:t>dN</w:t>
      </w:r>
      <w:r w:rsidR="000E282F" w:rsidRPr="003642CA">
        <w:rPr>
          <w:rFonts w:ascii="Times New Roman" w:hAnsi="Times New Roman" w:cs="Times New Roman" w:hint="eastAsia"/>
          <w:vertAlign w:val="subscript"/>
        </w:rPr>
        <w:t>ch</w:t>
      </w:r>
      <w:r w:rsidR="000E282F">
        <w:rPr>
          <w:rFonts w:ascii="Times New Roman" w:hAnsi="Times New Roman" w:cs="Times New Roman" w:hint="eastAsia"/>
        </w:rPr>
        <w:t>/d</w:t>
      </w:r>
      <w:r w:rsidR="003642CA" w:rsidRPr="003642CA">
        <w:rPr>
          <w:rFonts w:ascii="Symbol" w:hAnsi="Symbol" w:cs="Times New Roman"/>
        </w:rPr>
        <w:t></w:t>
      </w:r>
      <w:r w:rsidR="000E282F" w:rsidRPr="000E282F">
        <w:rPr>
          <w:rFonts w:ascii="Times New Roman" w:hAnsi="Times New Roman" w:cs="Times New Roman" w:hint="eastAsia"/>
        </w:rPr>
        <w:t xml:space="preserve"> shape</w:t>
      </w:r>
      <w:r w:rsidR="003642CA">
        <w:rPr>
          <w:rFonts w:ascii="Times New Roman" w:hAnsi="Times New Roman" w:cs="Times New Roman"/>
        </w:rPr>
        <w:t xml:space="preserve"> that finally looks much more symmetric with respect to the one quoted for all the events (bcmod4=0 + bcmod4=2). From a quantitative point of view the last statement is </w:t>
      </w:r>
      <w:r w:rsidR="003642CA">
        <w:rPr>
          <w:rFonts w:ascii="Times New Roman" w:hAnsi="Times New Roman" w:cs="Times New Roman"/>
        </w:rPr>
        <w:lastRenderedPageBreak/>
        <w:t xml:space="preserve">corroborated by quoting the skewness of the </w:t>
      </w:r>
      <w:r w:rsidR="003642CA">
        <w:rPr>
          <w:rFonts w:ascii="Times New Roman" w:hAnsi="Times New Roman" w:cs="Times New Roman" w:hint="eastAsia"/>
        </w:rPr>
        <w:t>dN</w:t>
      </w:r>
      <w:r w:rsidR="003642CA" w:rsidRPr="003642CA">
        <w:rPr>
          <w:rFonts w:ascii="Times New Roman" w:hAnsi="Times New Roman" w:cs="Times New Roman" w:hint="eastAsia"/>
          <w:vertAlign w:val="subscript"/>
        </w:rPr>
        <w:t>ch</w:t>
      </w:r>
      <w:r w:rsidR="003642CA">
        <w:rPr>
          <w:rFonts w:ascii="Times New Roman" w:hAnsi="Times New Roman" w:cs="Times New Roman" w:hint="eastAsia"/>
        </w:rPr>
        <w:t>/d</w:t>
      </w:r>
      <w:r w:rsidR="003642CA" w:rsidRPr="003642CA">
        <w:rPr>
          <w:rFonts w:ascii="Symbol" w:hAnsi="Symbol" w:cs="Times New Roman"/>
        </w:rPr>
        <w:t></w:t>
      </w:r>
      <w:r w:rsidR="003642CA">
        <w:rPr>
          <w:rFonts w:ascii="Times New Roman" w:hAnsi="Times New Roman" w:cs="Times New Roman"/>
        </w:rPr>
        <w:t xml:space="preserve"> distributions.</w:t>
      </w:r>
      <w:r w:rsidR="00B2407E" w:rsidRPr="00B2407E">
        <w:rPr>
          <w:noProof/>
        </w:rPr>
        <w:t xml:space="preserve"> </w:t>
      </w:r>
      <w:r w:rsidR="00B2407E">
        <w:rPr>
          <w:noProof/>
        </w:rPr>
        <w:drawing>
          <wp:inline distT="0" distB="0" distL="0" distR="0" wp14:anchorId="7A88AB99" wp14:editId="28E51360">
            <wp:extent cx="2714625" cy="2108786"/>
            <wp:effectExtent l="0" t="0" r="0"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18087" cy="2111476"/>
                    </a:xfrm>
                    <a:prstGeom prst="rect">
                      <a:avLst/>
                    </a:prstGeom>
                  </pic:spPr>
                </pic:pic>
              </a:graphicData>
            </a:graphic>
          </wp:inline>
        </w:drawing>
      </w:r>
    </w:p>
    <w:p w14:paraId="4335A443" w14:textId="2C147DF5" w:rsidR="002B5CA2" w:rsidRDefault="00816009" w:rsidP="000B6A02">
      <w:pPr>
        <w:rPr>
          <w:rFonts w:ascii="Times New Roman" w:hAnsi="Times New Roman" w:cs="Times New Roman"/>
          <w:b/>
        </w:rPr>
      </w:pPr>
      <w:r>
        <w:rPr>
          <w:rFonts w:ascii="Times New Roman" w:hAnsi="Times New Roman" w:cs="Times New Roman" w:hint="eastAsia"/>
          <w:b/>
        </w:rPr>
        <w:t>F</w:t>
      </w:r>
      <w:r w:rsidR="002B5CA2" w:rsidRPr="002B5CA2">
        <w:rPr>
          <w:rFonts w:ascii="Times New Roman" w:hAnsi="Times New Roman" w:cs="Times New Roman"/>
          <w:b/>
        </w:rPr>
        <w:t>igure 5</w:t>
      </w:r>
      <w:r>
        <w:rPr>
          <w:rFonts w:ascii="Times New Roman" w:hAnsi="Times New Roman" w:cs="Times New Roman"/>
          <w:b/>
        </w:rPr>
        <w:t>:</w:t>
      </w:r>
      <w:r w:rsidR="002B5CA2" w:rsidRPr="002B5CA2">
        <w:rPr>
          <w:rFonts w:ascii="Times New Roman" w:hAnsi="Times New Roman" w:cs="Times New Roman"/>
          <w:b/>
        </w:rPr>
        <w:t xml:space="preserve"> </w:t>
      </w:r>
      <w:r w:rsidR="002B5CA2" w:rsidRPr="002B5CA2">
        <w:rPr>
          <w:rFonts w:ascii="Times New Roman" w:hAnsi="Times New Roman" w:cs="Times New Roman" w:hint="eastAsia"/>
          <w:b/>
        </w:rPr>
        <w:t>Corrected dN</w:t>
      </w:r>
      <w:r w:rsidR="002B5CA2" w:rsidRPr="00816009">
        <w:rPr>
          <w:rFonts w:ascii="Times New Roman" w:hAnsi="Times New Roman" w:cs="Times New Roman" w:hint="eastAsia"/>
          <w:b/>
          <w:vertAlign w:val="subscript"/>
        </w:rPr>
        <w:t>ch</w:t>
      </w:r>
      <w:r w:rsidR="002B5CA2" w:rsidRPr="002B5CA2">
        <w:rPr>
          <w:rFonts w:ascii="Times New Roman" w:hAnsi="Times New Roman" w:cs="Times New Roman" w:hint="eastAsia"/>
          <w:b/>
        </w:rPr>
        <w:t>/d</w:t>
      </w:r>
      <w:r w:rsidRPr="00816009">
        <w:rPr>
          <w:rFonts w:ascii="Symbol" w:hAnsi="Symbol" w:cs="Times New Roman"/>
          <w:b/>
        </w:rPr>
        <w:t></w:t>
      </w:r>
      <w:r w:rsidR="002B5CA2" w:rsidRPr="002B5CA2">
        <w:rPr>
          <w:rFonts w:ascii="Times New Roman" w:hAnsi="Times New Roman" w:cs="Times New Roman" w:hint="eastAsia"/>
          <w:b/>
        </w:rPr>
        <w:t xml:space="preserve"> distributions</w:t>
      </w:r>
      <w:r w:rsidR="00A34EF6">
        <w:rPr>
          <w:rFonts w:ascii="Times New Roman" w:hAnsi="Times New Roman" w:cs="Times New Roman"/>
          <w:b/>
        </w:rPr>
        <w:t>(236159)</w:t>
      </w:r>
    </w:p>
    <w:p w14:paraId="55BFD2B8" w14:textId="77777777" w:rsidR="000B6A02" w:rsidRPr="000B6A02" w:rsidRDefault="000B6A02" w:rsidP="000B6A02">
      <w:pPr>
        <w:rPr>
          <w:rFonts w:ascii="Times New Roman" w:hAnsi="Times New Roman" w:cs="Times New Roman"/>
        </w:rPr>
      </w:pPr>
    </w:p>
    <w:p w14:paraId="42E28A66" w14:textId="35FBA46D" w:rsidR="00816009" w:rsidRDefault="001A1CE9">
      <w:pPr>
        <w:rPr>
          <w:rFonts w:ascii="Times New Roman" w:hAnsi="Times New Roman" w:cs="Times New Roman"/>
        </w:rPr>
      </w:pPr>
      <w:r>
        <w:rPr>
          <w:rFonts w:ascii="Times New Roman" w:hAnsi="Times New Roman" w:cs="Times New Roman"/>
        </w:rPr>
        <w:t>Then I further investigate</w:t>
      </w:r>
      <w:r w:rsidR="00744720">
        <w:rPr>
          <w:rFonts w:ascii="Times New Roman" w:hAnsi="Times New Roman" w:cs="Times New Roman"/>
        </w:rPr>
        <w:t xml:space="preserve">d </w:t>
      </w:r>
      <w:r>
        <w:rPr>
          <w:rFonts w:ascii="Times New Roman" w:hAnsi="Times New Roman" w:cs="Times New Roman"/>
        </w:rPr>
        <w:t>the runs in LHC15i,j,l periods as well.</w:t>
      </w:r>
      <w:r w:rsidR="00744720">
        <w:rPr>
          <w:rFonts w:ascii="Times New Roman" w:hAnsi="Times New Roman" w:cs="Times New Roman"/>
        </w:rPr>
        <w:t xml:space="preserve"> </w:t>
      </w:r>
      <w:r w:rsidR="006C0D1D">
        <w:rPr>
          <w:rFonts w:ascii="Times New Roman" w:hAnsi="Times New Roman" w:cs="Times New Roman"/>
        </w:rPr>
        <w:t>Since the interaction rate for these period is 25 ns, a</w:t>
      </w:r>
      <w:r w:rsidR="00744720">
        <w:rPr>
          <w:rFonts w:ascii="Times New Roman" w:hAnsi="Times New Roman" w:cs="Times New Roman"/>
        </w:rPr>
        <w:t xml:space="preserve">ll the four bcmod4 values are defined </w:t>
      </w:r>
      <w:r w:rsidR="006C0D1D">
        <w:rPr>
          <w:rFonts w:ascii="Times New Roman" w:hAnsi="Times New Roman" w:cs="Times New Roman"/>
        </w:rPr>
        <w:t>for them</w:t>
      </w:r>
      <w:r w:rsidR="00744720">
        <w:rPr>
          <w:rFonts w:ascii="Times New Roman" w:hAnsi="Times New Roman" w:cs="Times New Roman"/>
        </w:rPr>
        <w:t xml:space="preserve">. I compared the pseudorapidity distribution for all the bcmod4 values. </w:t>
      </w:r>
      <w:r w:rsidR="006C0D1D">
        <w:rPr>
          <w:rFonts w:ascii="Times New Roman" w:hAnsi="Times New Roman" w:cs="Times New Roman"/>
        </w:rPr>
        <w:t>No</w:t>
      </w:r>
      <w:r w:rsidR="00744720" w:rsidRPr="00744720">
        <w:rPr>
          <w:rFonts w:ascii="Times New Roman" w:hAnsi="Times New Roman" w:cs="Times New Roman" w:hint="eastAsia"/>
        </w:rPr>
        <w:t xml:space="preserve"> major</w:t>
      </w:r>
      <w:r w:rsidR="006C0D1D">
        <w:rPr>
          <w:rFonts w:ascii="Times New Roman" w:hAnsi="Times New Roman" w:cs="Times New Roman"/>
        </w:rPr>
        <w:t xml:space="preserve"> beam structure</w:t>
      </w:r>
      <w:r w:rsidR="00744720" w:rsidRPr="00744720">
        <w:rPr>
          <w:rFonts w:ascii="Times New Roman" w:hAnsi="Times New Roman" w:cs="Times New Roman" w:hint="eastAsia"/>
        </w:rPr>
        <w:t xml:space="preserve"> </w:t>
      </w:r>
      <w:r w:rsidR="006C0D1D">
        <w:rPr>
          <w:rFonts w:ascii="Times New Roman" w:hAnsi="Times New Roman" w:cs="Times New Roman"/>
        </w:rPr>
        <w:t xml:space="preserve">effects are detected in this case, although the shape of the </w:t>
      </w:r>
      <w:r w:rsidR="006C0D1D">
        <w:rPr>
          <w:rFonts w:ascii="Times New Roman" w:hAnsi="Times New Roman" w:cs="Times New Roman" w:hint="eastAsia"/>
        </w:rPr>
        <w:t>dN</w:t>
      </w:r>
      <w:r w:rsidR="006C0D1D" w:rsidRPr="003642CA">
        <w:rPr>
          <w:rFonts w:ascii="Times New Roman" w:hAnsi="Times New Roman" w:cs="Times New Roman" w:hint="eastAsia"/>
          <w:vertAlign w:val="subscript"/>
        </w:rPr>
        <w:t>ch</w:t>
      </w:r>
      <w:r w:rsidR="006C0D1D">
        <w:rPr>
          <w:rFonts w:ascii="Times New Roman" w:hAnsi="Times New Roman" w:cs="Times New Roman" w:hint="eastAsia"/>
        </w:rPr>
        <w:t>/d</w:t>
      </w:r>
      <w:r w:rsidR="006C0D1D" w:rsidRPr="003642CA">
        <w:rPr>
          <w:rFonts w:ascii="Symbol" w:hAnsi="Symbol" w:cs="Times New Roman"/>
        </w:rPr>
        <w:t></w:t>
      </w:r>
      <w:r w:rsidR="006C0D1D">
        <w:rPr>
          <w:rFonts w:ascii="Times New Roman" w:hAnsi="Times New Roman" w:cs="Times New Roman"/>
        </w:rPr>
        <w:t xml:space="preserve"> distribution for the LHC15l period does certainly look more symmetric with respect to the ones measured in the LHC15i and LHC15j ones. The source of these asymmetries has still to be understood.</w:t>
      </w:r>
    </w:p>
    <w:p w14:paraId="5D431C71" w14:textId="77777777" w:rsidR="00A34EF6" w:rsidRDefault="00A34EF6">
      <w:pPr>
        <w:rPr>
          <w:rFonts w:ascii="Times New Roman" w:hAnsi="Times New Roman" w:cs="Times New Roman"/>
        </w:rPr>
      </w:pPr>
    </w:p>
    <w:p w14:paraId="587C3629" w14:textId="4D543426" w:rsidR="00816009" w:rsidRPr="00B2407E" w:rsidRDefault="00816009">
      <w:pPr>
        <w:rPr>
          <w:rFonts w:ascii="Times New Roman" w:hAnsi="Times New Roman" w:cs="Times New Roman"/>
        </w:rPr>
      </w:pPr>
      <w:r>
        <w:rPr>
          <w:rFonts w:ascii="Times New Roman" w:hAnsi="Times New Roman" w:cs="Times New Roman"/>
          <w:b/>
        </w:rPr>
        <w:t xml:space="preserve">The </w:t>
      </w:r>
      <w:r w:rsidR="00A73D45">
        <w:rPr>
          <w:rFonts w:ascii="Times New Roman" w:hAnsi="Times New Roman" w:cs="Times New Roman"/>
          <w:b/>
        </w:rPr>
        <w:t>E</w:t>
      </w:r>
      <w:r w:rsidR="00BD6E3F">
        <w:rPr>
          <w:rFonts w:ascii="Times New Roman" w:hAnsi="Times New Roman" w:cs="Times New Roman"/>
          <w:b/>
        </w:rPr>
        <w:t xml:space="preserve">ffect of </w:t>
      </w:r>
      <w:r>
        <w:rPr>
          <w:rFonts w:ascii="Times New Roman" w:hAnsi="Times New Roman" w:cs="Times New Roman"/>
          <w:b/>
        </w:rPr>
        <w:t>the Minimum Bias trigger</w:t>
      </w:r>
      <w:r w:rsidR="00744720">
        <w:rPr>
          <w:rFonts w:ascii="Times New Roman" w:hAnsi="Times New Roman" w:cs="Times New Roman"/>
        </w:rPr>
        <w:t xml:space="preserve"> </w:t>
      </w:r>
    </w:p>
    <w:p w14:paraId="3207F4B3" w14:textId="53EE38D0" w:rsidR="00A34EF6" w:rsidRPr="000B6A02" w:rsidRDefault="00BD6E3F" w:rsidP="000B6A02">
      <w:pPr>
        <w:jc w:val="left"/>
        <w:rPr>
          <w:rFonts w:ascii="Times New Roman" w:hAnsi="Times New Roman" w:cs="Times New Roman"/>
        </w:rPr>
      </w:pPr>
      <w:r>
        <w:rPr>
          <w:rFonts w:ascii="Times New Roman" w:hAnsi="Times New Roman" w:cs="Times New Roman"/>
        </w:rPr>
        <w:t>In my analysis, I use</w:t>
      </w:r>
      <w:r w:rsidR="00816009">
        <w:rPr>
          <w:rFonts w:ascii="Times New Roman" w:hAnsi="Times New Roman" w:cs="Times New Roman"/>
        </w:rPr>
        <w:t>d two triggers. CINT10 and CINT1</w:t>
      </w:r>
      <w:r>
        <w:rPr>
          <w:rFonts w:ascii="Times New Roman" w:hAnsi="Times New Roman" w:cs="Times New Roman"/>
        </w:rPr>
        <w:t>. Bot</w:t>
      </w:r>
      <w:r w:rsidR="00D10789">
        <w:rPr>
          <w:rFonts w:ascii="Times New Roman" w:hAnsi="Times New Roman" w:cs="Times New Roman"/>
        </w:rPr>
        <w:t>h of them are minimum bias trigger</w:t>
      </w:r>
      <w:r w:rsidR="00816009">
        <w:rPr>
          <w:rFonts w:ascii="Times New Roman" w:hAnsi="Times New Roman" w:cs="Times New Roman"/>
        </w:rPr>
        <w:t>s</w:t>
      </w:r>
      <w:r w:rsidR="00DA3FCA">
        <w:rPr>
          <w:rFonts w:ascii="Times New Roman" w:hAnsi="Times New Roman" w:cs="Times New Roman"/>
        </w:rPr>
        <w:t xml:space="preserve">. But their logic is different. The logic of CINT10 is </w:t>
      </w:r>
      <w:r w:rsidR="00D33C91">
        <w:rPr>
          <w:rFonts w:ascii="Times New Roman" w:hAnsi="Times New Roman" w:cs="Times New Roman"/>
        </w:rPr>
        <w:t>VOA||V0C||AD</w:t>
      </w:r>
      <w:r w:rsidR="00816009">
        <w:rPr>
          <w:rFonts w:ascii="Times New Roman" w:hAnsi="Times New Roman" w:cs="Times New Roman"/>
        </w:rPr>
        <w:t>A||ADC, while the logic of CINT1</w:t>
      </w:r>
      <w:r w:rsidR="00D33C91">
        <w:rPr>
          <w:rFonts w:ascii="Times New Roman" w:hAnsi="Times New Roman" w:cs="Times New Roman"/>
        </w:rPr>
        <w:t xml:space="preserve"> is </w:t>
      </w:r>
      <w:r w:rsidR="00A34EF6">
        <w:rPr>
          <w:rFonts w:ascii="Times New Roman" w:hAnsi="Times New Roman" w:cs="Times New Roman" w:hint="eastAsia"/>
        </w:rPr>
        <w:t>V0A||V0C</w:t>
      </w:r>
      <w:r w:rsidR="00D33C91">
        <w:rPr>
          <w:rFonts w:ascii="Times New Roman" w:hAnsi="Times New Roman" w:cs="Times New Roman" w:hint="eastAsia"/>
        </w:rPr>
        <w:t>||</w:t>
      </w:r>
      <w:r w:rsidR="00D33C91" w:rsidRPr="00D33C91">
        <w:rPr>
          <w:rFonts w:ascii="Times New Roman" w:hAnsi="Times New Roman" w:cs="Times New Roman" w:hint="eastAsia"/>
        </w:rPr>
        <w:t>SPD</w:t>
      </w:r>
      <w:r w:rsidR="00D33C91">
        <w:rPr>
          <w:rFonts w:ascii="Times New Roman" w:hAnsi="Times New Roman" w:cs="Times New Roman"/>
        </w:rPr>
        <w:t>.</w:t>
      </w:r>
      <w:r w:rsidR="00A34EF6" w:rsidRPr="00A34EF6">
        <w:rPr>
          <w:noProof/>
        </w:rPr>
        <w:t xml:space="preserve"> </w:t>
      </w:r>
      <w:r w:rsidR="00A34EF6">
        <w:rPr>
          <w:noProof/>
        </w:rPr>
        <w:drawing>
          <wp:inline distT="0" distB="0" distL="0" distR="0" wp14:anchorId="52F68988" wp14:editId="32CA91AD">
            <wp:extent cx="2733675" cy="2006602"/>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36855" cy="2008936"/>
                    </a:xfrm>
                    <a:prstGeom prst="rect">
                      <a:avLst/>
                    </a:prstGeom>
                  </pic:spPr>
                </pic:pic>
              </a:graphicData>
            </a:graphic>
          </wp:inline>
        </w:drawing>
      </w:r>
      <w:r w:rsidR="00A34EF6">
        <w:rPr>
          <w:rFonts w:ascii="Times New Roman" w:hAnsi="Times New Roman" w:cs="Times New Roman" w:hint="eastAsia"/>
          <w:b/>
        </w:rPr>
        <w:t>F</w:t>
      </w:r>
      <w:r w:rsidR="00A34EF6">
        <w:rPr>
          <w:rFonts w:ascii="Times New Roman" w:hAnsi="Times New Roman" w:cs="Times New Roman"/>
          <w:b/>
        </w:rPr>
        <w:t>igure 6:</w:t>
      </w:r>
      <w:r w:rsidR="00A34EF6" w:rsidRPr="002B5CA2">
        <w:rPr>
          <w:rFonts w:ascii="Times New Roman" w:hAnsi="Times New Roman" w:cs="Times New Roman"/>
          <w:b/>
        </w:rPr>
        <w:t xml:space="preserve"> </w:t>
      </w:r>
      <w:r w:rsidR="00A34EF6" w:rsidRPr="002B5CA2">
        <w:rPr>
          <w:rFonts w:ascii="Times New Roman" w:hAnsi="Times New Roman" w:cs="Times New Roman" w:hint="eastAsia"/>
          <w:b/>
        </w:rPr>
        <w:t>Corrected dN</w:t>
      </w:r>
      <w:r w:rsidR="00A34EF6" w:rsidRPr="00816009">
        <w:rPr>
          <w:rFonts w:ascii="Times New Roman" w:hAnsi="Times New Roman" w:cs="Times New Roman" w:hint="eastAsia"/>
          <w:b/>
          <w:vertAlign w:val="subscript"/>
        </w:rPr>
        <w:t>ch</w:t>
      </w:r>
      <w:r w:rsidR="00A34EF6" w:rsidRPr="002B5CA2">
        <w:rPr>
          <w:rFonts w:ascii="Times New Roman" w:hAnsi="Times New Roman" w:cs="Times New Roman" w:hint="eastAsia"/>
          <w:b/>
        </w:rPr>
        <w:t>/d</w:t>
      </w:r>
      <w:r w:rsidR="00A34EF6" w:rsidRPr="00816009">
        <w:rPr>
          <w:rFonts w:ascii="Symbol" w:hAnsi="Symbol" w:cs="Times New Roman"/>
          <w:b/>
        </w:rPr>
        <w:t></w:t>
      </w:r>
      <w:r w:rsidR="00A34EF6" w:rsidRPr="002B5CA2">
        <w:rPr>
          <w:rFonts w:ascii="Times New Roman" w:hAnsi="Times New Roman" w:cs="Times New Roman" w:hint="eastAsia"/>
          <w:b/>
        </w:rPr>
        <w:t xml:space="preserve"> distributions</w:t>
      </w:r>
      <w:r w:rsidR="00A34EF6">
        <w:rPr>
          <w:rFonts w:ascii="Times New Roman" w:hAnsi="Times New Roman" w:cs="Times New Roman"/>
          <w:b/>
        </w:rPr>
        <w:t>(236159)</w:t>
      </w:r>
    </w:p>
    <w:p w14:paraId="3A10AB01" w14:textId="2878815F" w:rsidR="00D33C91" w:rsidRDefault="00D33C91">
      <w:pPr>
        <w:rPr>
          <w:rFonts w:ascii="Times New Roman" w:hAnsi="Times New Roman" w:cs="Times New Roman"/>
        </w:rPr>
      </w:pPr>
      <w:r>
        <w:rPr>
          <w:rFonts w:ascii="Times New Roman" w:hAnsi="Times New Roman" w:cs="Times New Roman"/>
        </w:rPr>
        <w:t xml:space="preserve">It turned out that </w:t>
      </w:r>
      <w:r w:rsidR="00357F46">
        <w:rPr>
          <w:rFonts w:ascii="Times New Roman" w:hAnsi="Times New Roman" w:cs="Times New Roman"/>
        </w:rPr>
        <w:t>i</w:t>
      </w:r>
      <w:r w:rsidRPr="00D33C91">
        <w:rPr>
          <w:rFonts w:ascii="Times New Roman" w:hAnsi="Times New Roman" w:cs="Times New Roman"/>
        </w:rPr>
        <w:t xml:space="preserve">n </w:t>
      </w:r>
      <w:r w:rsidR="00816009">
        <w:rPr>
          <w:rFonts w:ascii="Times New Roman" w:hAnsi="Times New Roman" w:cs="Times New Roman"/>
        </w:rPr>
        <w:t xml:space="preserve">the </w:t>
      </w:r>
      <w:r w:rsidRPr="00D33C91">
        <w:rPr>
          <w:rFonts w:ascii="Times New Roman" w:hAnsi="Times New Roman" w:cs="Times New Roman"/>
        </w:rPr>
        <w:t>LHC15f period,</w:t>
      </w:r>
      <w:r w:rsidR="00A34EF6" w:rsidRPr="00A34EF6">
        <w:rPr>
          <w:noProof/>
        </w:rPr>
        <w:t xml:space="preserve"> </w:t>
      </w:r>
      <w:r w:rsidRPr="00D33C91">
        <w:rPr>
          <w:rFonts w:ascii="Times New Roman" w:hAnsi="Times New Roman" w:cs="Times New Roman"/>
        </w:rPr>
        <w:t>the difference betwee</w:t>
      </w:r>
      <w:r w:rsidR="00357F46">
        <w:rPr>
          <w:rFonts w:ascii="Times New Roman" w:hAnsi="Times New Roman" w:cs="Times New Roman"/>
        </w:rPr>
        <w:t>n the average dN</w:t>
      </w:r>
      <w:r w:rsidR="00816009" w:rsidRPr="00816009">
        <w:rPr>
          <w:rFonts w:ascii="Times New Roman" w:hAnsi="Times New Roman" w:cs="Times New Roman"/>
          <w:vertAlign w:val="subscript"/>
        </w:rPr>
        <w:t>ch</w:t>
      </w:r>
      <w:r w:rsidR="00357F46">
        <w:rPr>
          <w:rFonts w:ascii="Times New Roman" w:hAnsi="Times New Roman" w:cs="Times New Roman"/>
        </w:rPr>
        <w:t xml:space="preserve">/dƞ value for </w:t>
      </w:r>
      <w:r w:rsidR="00816009">
        <w:rPr>
          <w:rFonts w:ascii="Times New Roman" w:hAnsi="Times New Roman" w:cs="Times New Roman"/>
        </w:rPr>
        <w:t xml:space="preserve">the </w:t>
      </w:r>
      <w:r w:rsidR="00357F46">
        <w:rPr>
          <w:rFonts w:ascii="Times New Roman" w:hAnsi="Times New Roman" w:cs="Times New Roman"/>
        </w:rPr>
        <w:t>CINT1</w:t>
      </w:r>
      <w:r w:rsidR="00816009">
        <w:rPr>
          <w:rFonts w:ascii="Times New Roman" w:hAnsi="Times New Roman" w:cs="Times New Roman"/>
        </w:rPr>
        <w:t xml:space="preserve"> </w:t>
      </w:r>
      <w:r w:rsidRPr="00D33C91">
        <w:rPr>
          <w:rFonts w:ascii="Times New Roman" w:hAnsi="Times New Roman" w:cs="Times New Roman"/>
        </w:rPr>
        <w:t xml:space="preserve">and </w:t>
      </w:r>
      <w:r w:rsidR="00816009">
        <w:rPr>
          <w:rFonts w:ascii="Times New Roman" w:hAnsi="Times New Roman" w:cs="Times New Roman"/>
        </w:rPr>
        <w:t xml:space="preserve">the </w:t>
      </w:r>
      <w:r w:rsidRPr="00D33C91">
        <w:rPr>
          <w:rFonts w:ascii="Times New Roman" w:hAnsi="Times New Roman" w:cs="Times New Roman"/>
        </w:rPr>
        <w:t>CINT10 trigger is ~ 3.5%.</w:t>
      </w:r>
    </w:p>
    <w:p w14:paraId="56732D3B" w14:textId="77777777" w:rsidR="002B5CA2" w:rsidRDefault="002B5CA2">
      <w:pPr>
        <w:rPr>
          <w:rFonts w:ascii="Times New Roman" w:hAnsi="Times New Roman" w:cs="Times New Roman"/>
          <w:b/>
        </w:rPr>
      </w:pPr>
    </w:p>
    <w:p w14:paraId="1B9B07CD" w14:textId="5E5B463E" w:rsidR="007448D1" w:rsidRDefault="002B5CA2">
      <w:pPr>
        <w:rPr>
          <w:rFonts w:ascii="Times New Roman" w:hAnsi="Times New Roman" w:cs="Times New Roman"/>
          <w:b/>
        </w:rPr>
      </w:pPr>
      <w:r>
        <w:rPr>
          <w:rFonts w:ascii="Times New Roman" w:hAnsi="Times New Roman" w:cs="Times New Roman"/>
          <w:b/>
        </w:rPr>
        <w:t>C</w:t>
      </w:r>
      <w:r w:rsidR="007448D1" w:rsidRPr="007448D1">
        <w:rPr>
          <w:rFonts w:ascii="Times New Roman" w:hAnsi="Times New Roman" w:cs="Times New Roman"/>
          <w:b/>
        </w:rPr>
        <w:t>ompa</w:t>
      </w:r>
      <w:r w:rsidR="00B2407E">
        <w:rPr>
          <w:rFonts w:ascii="Times New Roman" w:hAnsi="Times New Roman" w:cs="Times New Roman"/>
          <w:b/>
        </w:rPr>
        <w:t xml:space="preserve">rison between LHC15f period and </w:t>
      </w:r>
      <w:r w:rsidR="007448D1" w:rsidRPr="007448D1">
        <w:rPr>
          <w:rFonts w:ascii="Times New Roman" w:hAnsi="Times New Roman" w:cs="Times New Roman"/>
          <w:b/>
        </w:rPr>
        <w:t>LHC15i,j,l periods</w:t>
      </w:r>
    </w:p>
    <w:p w14:paraId="2587155F" w14:textId="77777777" w:rsidR="007448D1" w:rsidRDefault="007448D1" w:rsidP="007448D1">
      <w:pPr>
        <w:rPr>
          <w:rFonts w:ascii="Times New Roman" w:hAnsi="Times New Roman" w:cs="Times New Roman"/>
        </w:rPr>
      </w:pPr>
      <w:r w:rsidRPr="007448D1">
        <w:rPr>
          <w:rFonts w:ascii="Times New Roman" w:hAnsi="Times New Roman" w:cs="Times New Roman"/>
        </w:rPr>
        <w:t xml:space="preserve">In </w:t>
      </w:r>
      <w:r w:rsidR="00816009">
        <w:rPr>
          <w:rFonts w:ascii="Times New Roman" w:hAnsi="Times New Roman" w:cs="Times New Roman"/>
        </w:rPr>
        <w:t xml:space="preserve">the </w:t>
      </w:r>
      <w:r w:rsidRPr="007448D1">
        <w:rPr>
          <w:rFonts w:ascii="Times New Roman" w:hAnsi="Times New Roman" w:cs="Times New Roman"/>
        </w:rPr>
        <w:t xml:space="preserve">runs selected from </w:t>
      </w:r>
      <w:r w:rsidR="00816009">
        <w:rPr>
          <w:rFonts w:ascii="Times New Roman" w:hAnsi="Times New Roman" w:cs="Times New Roman"/>
        </w:rPr>
        <w:t xml:space="preserve">the </w:t>
      </w:r>
      <w:r w:rsidRPr="007448D1">
        <w:rPr>
          <w:rFonts w:ascii="Times New Roman" w:hAnsi="Times New Roman" w:cs="Times New Roman"/>
        </w:rPr>
        <w:t>LHC15i,j and l periods, the average dN</w:t>
      </w:r>
      <w:r w:rsidR="00816009" w:rsidRPr="00816009">
        <w:rPr>
          <w:rFonts w:ascii="Times New Roman" w:hAnsi="Times New Roman" w:cs="Times New Roman"/>
          <w:vertAlign w:val="subscript"/>
        </w:rPr>
        <w:t>ch</w:t>
      </w:r>
      <w:r w:rsidR="00816009">
        <w:rPr>
          <w:rFonts w:ascii="Times New Roman" w:hAnsi="Times New Roman" w:cs="Times New Roman"/>
        </w:rPr>
        <w:t>/dƞ figures</w:t>
      </w:r>
      <w:r w:rsidRPr="007448D1">
        <w:rPr>
          <w:rFonts w:ascii="Times New Roman" w:hAnsi="Times New Roman" w:cs="Times New Roman"/>
        </w:rPr>
        <w:t xml:space="preserve"> </w:t>
      </w:r>
      <w:r w:rsidR="00816009">
        <w:rPr>
          <w:rFonts w:ascii="Times New Roman" w:hAnsi="Times New Roman" w:cs="Times New Roman"/>
        </w:rPr>
        <w:t xml:space="preserve">turn out to be slightly higher with respect to thos obtained running on the </w:t>
      </w:r>
      <w:r w:rsidRPr="007448D1">
        <w:rPr>
          <w:rFonts w:ascii="Times New Roman" w:hAnsi="Times New Roman" w:cs="Times New Roman"/>
        </w:rPr>
        <w:t>LHC15f period wit</w:t>
      </w:r>
      <w:r w:rsidR="00816009">
        <w:rPr>
          <w:rFonts w:ascii="Times New Roman" w:hAnsi="Times New Roman" w:cs="Times New Roman"/>
        </w:rPr>
        <w:t xml:space="preserve">h the same trigger(CINT10) and </w:t>
      </w:r>
      <w:r w:rsidRPr="007448D1">
        <w:rPr>
          <w:rFonts w:ascii="Times New Roman" w:hAnsi="Times New Roman" w:cs="Times New Roman"/>
        </w:rPr>
        <w:t>vertex cut</w:t>
      </w:r>
      <w:r w:rsidR="00816009">
        <w:rPr>
          <w:rFonts w:ascii="Times New Roman" w:hAnsi="Times New Roman" w:cs="Times New Roman"/>
        </w:rPr>
        <w:t xml:space="preserve">s </w:t>
      </w:r>
      <w:r w:rsidRPr="007448D1">
        <w:rPr>
          <w:rFonts w:ascii="Times New Roman" w:hAnsi="Times New Roman" w:cs="Times New Roman"/>
        </w:rPr>
        <w:t>(</w:t>
      </w:r>
      <w:r w:rsidR="00816009">
        <w:rPr>
          <w:rFonts w:ascii="Times New Roman" w:hAnsi="Times New Roman" w:cs="Times New Roman"/>
        </w:rPr>
        <w:t>the z coordinate of the vertex, along the beam direction, is requested to be within the interval [-</w:t>
      </w:r>
      <w:r w:rsidRPr="007448D1">
        <w:rPr>
          <w:rFonts w:ascii="Times New Roman" w:hAnsi="Times New Roman" w:cs="Times New Roman"/>
        </w:rPr>
        <w:t>10</w:t>
      </w:r>
      <w:r w:rsidR="00816009">
        <w:rPr>
          <w:rFonts w:ascii="Times New Roman" w:hAnsi="Times New Roman" w:cs="Times New Roman"/>
        </w:rPr>
        <w:t xml:space="preserve"> cm</w:t>
      </w:r>
      <w:r w:rsidRPr="007448D1">
        <w:rPr>
          <w:rFonts w:ascii="Times New Roman" w:hAnsi="Times New Roman" w:cs="Times New Roman"/>
        </w:rPr>
        <w:t>,10</w:t>
      </w:r>
      <w:r w:rsidR="00816009">
        <w:rPr>
          <w:rFonts w:ascii="Times New Roman" w:hAnsi="Times New Roman" w:cs="Times New Roman"/>
        </w:rPr>
        <w:t xml:space="preserve"> cm]</w:t>
      </w:r>
      <w:r w:rsidRPr="007448D1">
        <w:rPr>
          <w:rFonts w:ascii="Times New Roman" w:hAnsi="Times New Roman" w:cs="Times New Roman"/>
        </w:rPr>
        <w:t>).</w:t>
      </w:r>
    </w:p>
    <w:p w14:paraId="4A4BA571" w14:textId="77777777" w:rsidR="007448D1" w:rsidRPr="007448D1" w:rsidRDefault="007448D1">
      <w:pPr>
        <w:rPr>
          <w:rFonts w:ascii="Times New Roman" w:hAnsi="Times New Roman" w:cs="Times New Roman"/>
        </w:rPr>
      </w:pPr>
    </w:p>
    <w:p w14:paraId="5316C846" w14:textId="77777777" w:rsidR="00482058" w:rsidRDefault="006C0D1D">
      <w:pPr>
        <w:rPr>
          <w:rFonts w:ascii="Times New Roman" w:hAnsi="Times New Roman" w:cs="Times New Roman"/>
          <w:b/>
        </w:rPr>
      </w:pPr>
      <w:r w:rsidRPr="00A34EF6">
        <w:rPr>
          <w:rFonts w:ascii="Times New Roman" w:hAnsi="Times New Roman" w:cs="Times New Roman"/>
          <w:b/>
          <w:sz w:val="28"/>
        </w:rPr>
        <w:t xml:space="preserve">Conclusions and </w:t>
      </w:r>
      <w:r w:rsidR="00816009" w:rsidRPr="00A34EF6">
        <w:rPr>
          <w:rFonts w:ascii="Times New Roman" w:hAnsi="Times New Roman" w:cs="Times New Roman"/>
          <w:b/>
          <w:sz w:val="28"/>
        </w:rPr>
        <w:t>Future</w:t>
      </w:r>
      <w:r w:rsidR="002B5CA2" w:rsidRPr="00A34EF6">
        <w:rPr>
          <w:rFonts w:ascii="Times New Roman" w:hAnsi="Times New Roman" w:cs="Times New Roman" w:hint="eastAsia"/>
          <w:b/>
          <w:sz w:val="28"/>
        </w:rPr>
        <w:t xml:space="preserve"> work</w:t>
      </w:r>
    </w:p>
    <w:p w14:paraId="2C0E18AC" w14:textId="6C7D64DC" w:rsidR="00BF0F2B" w:rsidRDefault="00816009">
      <w:pPr>
        <w:rPr>
          <w:rFonts w:ascii="Times New Roman" w:hAnsi="Times New Roman" w:cs="Times New Roman"/>
        </w:rPr>
      </w:pPr>
      <w:r>
        <w:rPr>
          <w:rFonts w:ascii="Times New Roman" w:hAnsi="Times New Roman" w:cs="Times New Roman"/>
        </w:rPr>
        <w:t xml:space="preserve">My summer student project was very useful to </w:t>
      </w:r>
      <w:r w:rsidR="006C0D1D">
        <w:rPr>
          <w:rFonts w:ascii="Times New Roman" w:hAnsi="Times New Roman" w:cs="Times New Roman"/>
        </w:rPr>
        <w:t xml:space="preserve">ALICE and more specifically to </w:t>
      </w:r>
      <w:r>
        <w:rPr>
          <w:rFonts w:ascii="Times New Roman" w:hAnsi="Times New Roman" w:cs="Times New Roman"/>
        </w:rPr>
        <w:t>t</w:t>
      </w:r>
      <w:r w:rsidR="006C0D1D">
        <w:rPr>
          <w:rFonts w:ascii="Times New Roman" w:hAnsi="Times New Roman" w:cs="Times New Roman"/>
        </w:rPr>
        <w:t>he HMTF</w:t>
      </w:r>
      <w:r>
        <w:rPr>
          <w:rFonts w:ascii="Times New Roman" w:hAnsi="Times New Roman" w:cs="Times New Roman"/>
        </w:rPr>
        <w:t xml:space="preserve">. It allowed </w:t>
      </w:r>
      <w:r w:rsidR="006C0D1D">
        <w:rPr>
          <w:rFonts w:ascii="Times New Roman" w:hAnsi="Times New Roman" w:cs="Times New Roman"/>
        </w:rPr>
        <w:t xml:space="preserve">confirming and better understanding some weird features of the SPD response to the beam structure in the early 2015f period. It also confirmed that such feature is not present in subsequent periods, in particular it does not affect the golden run used in the publication [Phys.Lett, </w:t>
      </w:r>
      <w:r w:rsidR="006C0D1D" w:rsidRPr="006C0D1D">
        <w:rPr>
          <w:rFonts w:ascii="Times New Roman" w:hAnsi="Times New Roman" w:cs="Times New Roman"/>
        </w:rPr>
        <w:t>B 753, 319 (2016)</w:t>
      </w:r>
      <w:r w:rsidR="006C0D1D">
        <w:rPr>
          <w:rFonts w:ascii="Times New Roman" w:hAnsi="Times New Roman" w:cs="Times New Roman"/>
        </w:rPr>
        <w:t>].</w:t>
      </w:r>
      <w:r w:rsidR="00BF0F2B">
        <w:rPr>
          <w:rFonts w:ascii="Times New Roman" w:hAnsi="Times New Roman" w:cs="Times New Roman"/>
        </w:rPr>
        <w:br/>
        <w:t>The study of dN</w:t>
      </w:r>
      <w:r w:rsidR="00BF0F2B" w:rsidRPr="00BF0F2B">
        <w:rPr>
          <w:rFonts w:ascii="Times New Roman" w:hAnsi="Times New Roman" w:cs="Times New Roman"/>
          <w:vertAlign w:val="subscript"/>
        </w:rPr>
        <w:t>ch</w:t>
      </w:r>
      <w:r w:rsidR="00BF0F2B">
        <w:rPr>
          <w:rFonts w:ascii="Times New Roman" w:hAnsi="Times New Roman" w:cs="Times New Roman"/>
        </w:rPr>
        <w:t>/d</w:t>
      </w:r>
      <w:r w:rsidR="00BF0F2B" w:rsidRPr="00BF0F2B">
        <w:rPr>
          <w:rFonts w:ascii="Symbol" w:hAnsi="Symbol" w:cs="Times New Roman"/>
        </w:rPr>
        <w:t></w:t>
      </w:r>
      <w:r w:rsidR="00BF0F2B">
        <w:rPr>
          <w:rFonts w:ascii="Times New Roman" w:hAnsi="Times New Roman" w:cs="Times New Roman"/>
        </w:rPr>
        <w:t xml:space="preserve"> across different periods allowed to get a first feeling of the corresponding systematic in particular for what concerns the variations of</w:t>
      </w:r>
      <w:r w:rsidR="00A34EF6">
        <w:rPr>
          <w:rFonts w:ascii="Times New Roman" w:hAnsi="Times New Roman" w:cs="Times New Roman"/>
        </w:rPr>
        <w:t xml:space="preserve">       </w:t>
      </w:r>
      <w:r w:rsidR="00BF0F2B">
        <w:rPr>
          <w:rFonts w:ascii="Times New Roman" w:hAnsi="Times New Roman" w:cs="Times New Roman"/>
        </w:rPr>
        <w:t xml:space="preserve"> &lt;</w:t>
      </w:r>
      <w:r w:rsidR="00BF0F2B" w:rsidRPr="00BF0F2B">
        <w:rPr>
          <w:rFonts w:ascii="Times New Roman" w:hAnsi="Times New Roman" w:cs="Times New Roman"/>
        </w:rPr>
        <w:t xml:space="preserve"> </w:t>
      </w:r>
      <w:r w:rsidR="00BF0F2B">
        <w:rPr>
          <w:rFonts w:ascii="Times New Roman" w:hAnsi="Times New Roman" w:cs="Times New Roman"/>
        </w:rPr>
        <w:t>dN</w:t>
      </w:r>
      <w:r w:rsidR="00BF0F2B" w:rsidRPr="00BF0F2B">
        <w:rPr>
          <w:rFonts w:ascii="Times New Roman" w:hAnsi="Times New Roman" w:cs="Times New Roman"/>
          <w:vertAlign w:val="subscript"/>
        </w:rPr>
        <w:t>ch</w:t>
      </w:r>
      <w:r w:rsidR="00BF0F2B">
        <w:rPr>
          <w:rFonts w:ascii="Times New Roman" w:hAnsi="Times New Roman" w:cs="Times New Roman"/>
        </w:rPr>
        <w:t>/d</w:t>
      </w:r>
      <w:r w:rsidR="00BF0F2B" w:rsidRPr="00BF0F2B">
        <w:rPr>
          <w:rFonts w:ascii="Symbol" w:hAnsi="Symbol" w:cs="Times New Roman"/>
        </w:rPr>
        <w:t></w:t>
      </w:r>
      <w:r w:rsidR="00BF0F2B">
        <w:rPr>
          <w:rFonts w:ascii="Times New Roman" w:hAnsi="Times New Roman" w:cs="Times New Roman"/>
        </w:rPr>
        <w:t xml:space="preserve"> &gt; and the skewness (quantifying the symmetry). No candidate source for the the asymmetries observed in the LHC15i and LHC15j periods was identified, in particular I did demonstrate that it is not due to the beam structure effects.</w:t>
      </w:r>
    </w:p>
    <w:p w14:paraId="33D53FE6" w14:textId="77777777" w:rsidR="00BF0F2B" w:rsidRDefault="00BF0F2B">
      <w:pPr>
        <w:rPr>
          <w:rFonts w:ascii="Times New Roman" w:hAnsi="Times New Roman" w:cs="Times New Roman"/>
        </w:rPr>
      </w:pPr>
    </w:p>
    <w:p w14:paraId="170123FD" w14:textId="77777777" w:rsidR="002B5CA2" w:rsidRDefault="002B5CA2">
      <w:pPr>
        <w:rPr>
          <w:rFonts w:ascii="Times New Roman" w:hAnsi="Times New Roman" w:cs="Times New Roman"/>
        </w:rPr>
      </w:pPr>
      <w:r>
        <w:rPr>
          <w:rFonts w:ascii="Times New Roman" w:hAnsi="Times New Roman" w:cs="Times New Roman"/>
        </w:rPr>
        <w:t>T</w:t>
      </w:r>
      <w:r w:rsidRPr="002B5CA2">
        <w:rPr>
          <w:rFonts w:ascii="Times New Roman" w:hAnsi="Times New Roman" w:cs="Times New Roman"/>
        </w:rPr>
        <w:t>here</w:t>
      </w:r>
      <w:r w:rsidR="00BF0F2B">
        <w:rPr>
          <w:rFonts w:ascii="Times New Roman" w:hAnsi="Times New Roman" w:cs="Times New Roman"/>
        </w:rPr>
        <w:t xml:space="preserve"> are still some problems in my</w:t>
      </w:r>
      <w:r>
        <w:rPr>
          <w:rFonts w:ascii="Times New Roman" w:hAnsi="Times New Roman" w:cs="Times New Roman"/>
        </w:rPr>
        <w:t xml:space="preserve"> analysis, for example.</w:t>
      </w:r>
      <w:r>
        <w:rPr>
          <w:rFonts w:ascii="Times New Roman" w:hAnsi="Times New Roman" w:cs="Times New Roman" w:hint="eastAsia"/>
        </w:rPr>
        <w:t xml:space="preserve"> T</w:t>
      </w:r>
      <w:r w:rsidR="00BF0F2B">
        <w:rPr>
          <w:rFonts w:ascii="Times New Roman" w:hAnsi="Times New Roman" w:cs="Times New Roman" w:hint="eastAsia"/>
        </w:rPr>
        <w:t>he fraction</w:t>
      </w:r>
      <w:r w:rsidRPr="002B5CA2">
        <w:rPr>
          <w:rFonts w:ascii="Times New Roman" w:hAnsi="Times New Roman" w:cs="Times New Roman" w:hint="eastAsia"/>
        </w:rPr>
        <w:t xml:space="preserve"> of the 4 different bcmo</w:t>
      </w:r>
      <w:r>
        <w:rPr>
          <w:rFonts w:ascii="Times New Roman" w:hAnsi="Times New Roman" w:cs="Times New Roman" w:hint="eastAsia"/>
        </w:rPr>
        <w:t xml:space="preserve">d4 values should </w:t>
      </w:r>
      <w:r w:rsidR="00BF0F2B">
        <w:rPr>
          <w:rFonts w:ascii="Times New Roman" w:hAnsi="Times New Roman" w:cs="Times New Roman"/>
        </w:rPr>
        <w:t xml:space="preserve">does not </w:t>
      </w:r>
      <w:r w:rsidR="00BF0F2B">
        <w:rPr>
          <w:rFonts w:ascii="Times New Roman" w:hAnsi="Times New Roman" w:cs="Times New Roman" w:hint="eastAsia"/>
        </w:rPr>
        <w:t>sum up to 1</w:t>
      </w:r>
      <w:r>
        <w:rPr>
          <w:rFonts w:ascii="Times New Roman" w:hAnsi="Times New Roman" w:cs="Times New Roman" w:hint="eastAsia"/>
        </w:rPr>
        <w:t xml:space="preserve">, </w:t>
      </w:r>
      <w:r w:rsidR="00BF0F2B">
        <w:rPr>
          <w:rFonts w:ascii="Times New Roman" w:hAnsi="Times New Roman" w:cs="Times New Roman"/>
        </w:rPr>
        <w:t>however this is understood to depend on the possibility of having failing jobs on the GRID.</w:t>
      </w:r>
    </w:p>
    <w:p w14:paraId="21CE54B0" w14:textId="77777777" w:rsidR="002B5CA2" w:rsidRDefault="002B5CA2">
      <w:pPr>
        <w:rPr>
          <w:rFonts w:ascii="Times New Roman" w:hAnsi="Times New Roman" w:cs="Times New Roman"/>
        </w:rPr>
      </w:pPr>
    </w:p>
    <w:p w14:paraId="0393AB20" w14:textId="77777777" w:rsidR="00BF0F2B" w:rsidRDefault="005A7F02">
      <w:pPr>
        <w:rPr>
          <w:rFonts w:ascii="Times New Roman" w:hAnsi="Times New Roman" w:cs="Times New Roman"/>
        </w:rPr>
      </w:pPr>
      <w:r>
        <w:rPr>
          <w:rFonts w:ascii="Times New Roman" w:hAnsi="Times New Roman" w:cs="Times New Roman"/>
        </w:rPr>
        <w:t>Also,</w:t>
      </w:r>
      <w:r w:rsidR="00BF0F2B">
        <w:rPr>
          <w:rFonts w:ascii="Times New Roman" w:hAnsi="Times New Roman" w:cs="Times New Roman"/>
        </w:rPr>
        <w:t xml:space="preserve"> I should mention that during my summer student project at CERN, I started to develop a</w:t>
      </w:r>
      <w:r>
        <w:rPr>
          <w:rFonts w:ascii="Times New Roman" w:hAnsi="Times New Roman" w:cs="Times New Roman"/>
        </w:rPr>
        <w:t xml:space="preserve"> Rivet </w:t>
      </w:r>
      <w:r w:rsidR="00BF0F2B">
        <w:rPr>
          <w:rFonts w:ascii="Times New Roman" w:hAnsi="Times New Roman" w:cs="Times New Roman"/>
        </w:rPr>
        <w:t xml:space="preserve">[] plug-in for Phys.Lett, </w:t>
      </w:r>
      <w:r w:rsidR="00BF0F2B" w:rsidRPr="006C0D1D">
        <w:rPr>
          <w:rFonts w:ascii="Times New Roman" w:hAnsi="Times New Roman" w:cs="Times New Roman"/>
        </w:rPr>
        <w:t>B 753, 319 (2016)</w:t>
      </w:r>
      <w:r w:rsidR="00BF0F2B">
        <w:rPr>
          <w:rFonts w:ascii="Times New Roman" w:hAnsi="Times New Roman" w:cs="Times New Roman"/>
        </w:rPr>
        <w:t xml:space="preserve"> and for the future publication reporting dN</w:t>
      </w:r>
      <w:r w:rsidR="00BF0F2B" w:rsidRPr="00BF0F2B">
        <w:rPr>
          <w:rFonts w:ascii="Times New Roman" w:hAnsi="Times New Roman" w:cs="Times New Roman"/>
          <w:vertAlign w:val="subscript"/>
        </w:rPr>
        <w:t>ch</w:t>
      </w:r>
      <w:r w:rsidR="00BF0F2B">
        <w:rPr>
          <w:rFonts w:ascii="Times New Roman" w:hAnsi="Times New Roman" w:cs="Times New Roman"/>
        </w:rPr>
        <w:t>/d</w:t>
      </w:r>
      <w:r w:rsidR="00BF0F2B" w:rsidRPr="00BF0F2B">
        <w:rPr>
          <w:rFonts w:ascii="Symbol" w:hAnsi="Symbol" w:cs="Times New Roman"/>
        </w:rPr>
        <w:t></w:t>
      </w:r>
      <w:r w:rsidR="00BF0F2B">
        <w:rPr>
          <w:rFonts w:ascii="Times New Roman" w:hAnsi="Times New Roman" w:cs="Times New Roman"/>
        </w:rPr>
        <w:t xml:space="preserve"> for different multiplicity classes. </w:t>
      </w:r>
    </w:p>
    <w:p w14:paraId="53188D2B" w14:textId="77777777" w:rsidR="00BF0F2B" w:rsidRDefault="00BF0F2B">
      <w:pPr>
        <w:rPr>
          <w:rFonts w:ascii="Times New Roman" w:hAnsi="Times New Roman" w:cs="Times New Roman"/>
        </w:rPr>
      </w:pPr>
    </w:p>
    <w:p w14:paraId="6FEC7A58" w14:textId="77777777" w:rsidR="001E1387" w:rsidRDefault="00BF0F2B">
      <w:pPr>
        <w:rPr>
          <w:rFonts w:ascii="Times New Roman" w:hAnsi="Times New Roman" w:cs="Times New Roman"/>
        </w:rPr>
      </w:pPr>
      <w:r>
        <w:rPr>
          <w:rFonts w:ascii="Times New Roman" w:hAnsi="Times New Roman" w:cs="Times New Roman"/>
        </w:rPr>
        <w:lastRenderedPageBreak/>
        <w:t>I am looking forward to</w:t>
      </w:r>
      <w:r w:rsidR="005A7F02">
        <w:rPr>
          <w:rFonts w:ascii="Times New Roman" w:hAnsi="Times New Roman" w:cs="Times New Roman"/>
        </w:rPr>
        <w:t xml:space="preserve"> </w:t>
      </w:r>
      <w:r w:rsidR="001E1387">
        <w:rPr>
          <w:rFonts w:ascii="Times New Roman" w:hAnsi="Times New Roman" w:cs="Times New Roman"/>
        </w:rPr>
        <w:t>finalize these studies and to contribute even more to this research line. Indeed I just registered as student in ALICE affiliated to my home institution and I will have the opportunity to continue the work once I will be back at CCNU in Wuhan.</w:t>
      </w:r>
    </w:p>
    <w:p w14:paraId="5E1E65FF" w14:textId="77777777" w:rsidR="001E1387" w:rsidRDefault="001E1387">
      <w:pPr>
        <w:rPr>
          <w:rFonts w:ascii="Times New Roman" w:hAnsi="Times New Roman" w:cs="Times New Roman"/>
        </w:rPr>
      </w:pPr>
    </w:p>
    <w:p w14:paraId="4F3BD45B" w14:textId="77777777" w:rsidR="002B5CA2" w:rsidRPr="002B5CA2" w:rsidRDefault="001E1387">
      <w:pPr>
        <w:rPr>
          <w:rFonts w:ascii="Times New Roman" w:hAnsi="Times New Roman" w:cs="Times New Roman"/>
        </w:rPr>
      </w:pPr>
      <w:r>
        <w:rPr>
          <w:rFonts w:ascii="Times New Roman" w:hAnsi="Times New Roman" w:cs="Times New Roman"/>
        </w:rPr>
        <w:t xml:space="preserve">I wish to thank all the people involved in the organization of the wonderful Summer Student programme that I had the opportunity to join in 2016.  </w:t>
      </w:r>
      <w:r w:rsidR="00BF0F2B">
        <w:rPr>
          <w:rFonts w:ascii="Times New Roman" w:hAnsi="Times New Roman" w:cs="Times New Roman"/>
        </w:rPr>
        <w:t xml:space="preserve"> </w:t>
      </w:r>
    </w:p>
    <w:p w14:paraId="454E9667" w14:textId="77777777" w:rsidR="00C338F2" w:rsidRDefault="00C338F2">
      <w:pPr>
        <w:rPr>
          <w:rFonts w:ascii="Times New Roman" w:hAnsi="Times New Roman" w:cs="Times New Roman"/>
        </w:rPr>
      </w:pPr>
    </w:p>
    <w:p w14:paraId="72ECC41B" w14:textId="77777777" w:rsidR="005A7F02" w:rsidRPr="002B5CA2" w:rsidRDefault="005A7F02">
      <w:pPr>
        <w:rPr>
          <w:rFonts w:ascii="Times New Roman" w:hAnsi="Times New Roman" w:cs="Times New Roman"/>
        </w:rPr>
      </w:pPr>
    </w:p>
    <w:sectPr w:rsidR="005A7F02" w:rsidRPr="002B5CA2" w:rsidSect="00AA6A6C">
      <w:type w:val="continuous"/>
      <w:pgSz w:w="11906" w:h="16838"/>
      <w:pgMar w:top="1440" w:right="1080" w:bottom="1440" w:left="1080" w:header="851" w:footer="992" w:gutter="0"/>
      <w:cols w:num="2"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F2D6B" w14:textId="77777777" w:rsidR="00572214" w:rsidRDefault="00572214" w:rsidP="00722412">
      <w:pPr>
        <w:rPr>
          <w:rFonts w:hint="eastAsia"/>
        </w:rPr>
      </w:pPr>
      <w:r>
        <w:separator/>
      </w:r>
    </w:p>
  </w:endnote>
  <w:endnote w:type="continuationSeparator" w:id="0">
    <w:p w14:paraId="73CB35F9" w14:textId="77777777" w:rsidR="00572214" w:rsidRDefault="00572214" w:rsidP="0072241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Lucida Grande">
    <w:charset w:val="00"/>
    <w:family w:val="auto"/>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D48C0" w14:textId="77777777" w:rsidR="00572214" w:rsidRDefault="00572214" w:rsidP="00722412">
      <w:pPr>
        <w:rPr>
          <w:rFonts w:hint="eastAsia"/>
        </w:rPr>
      </w:pPr>
      <w:r>
        <w:separator/>
      </w:r>
    </w:p>
  </w:footnote>
  <w:footnote w:type="continuationSeparator" w:id="0">
    <w:p w14:paraId="14A88255" w14:textId="77777777" w:rsidR="00572214" w:rsidRDefault="00572214" w:rsidP="00722412">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26278"/>
    <w:multiLevelType w:val="hybridMultilevel"/>
    <w:tmpl w:val="C812142C"/>
    <w:lvl w:ilvl="0" w:tplc="B3986030">
      <w:start w:val="1"/>
      <w:numFmt w:val="bullet"/>
      <w:lvlText w:val="·"/>
      <w:lvlJc w:val="left"/>
      <w:pPr>
        <w:ind w:left="630" w:hanging="420"/>
      </w:pPr>
      <w:rPr>
        <w:rFonts w:ascii="宋体" w:eastAsia="宋体" w:hAnsi="宋体" w:hint="eastAsia"/>
      </w:rPr>
    </w:lvl>
    <w:lvl w:ilvl="1" w:tplc="04090003" w:tentative="1">
      <w:start w:val="1"/>
      <w:numFmt w:val="bullet"/>
      <w:lvlText w:val=""/>
      <w:lvlJc w:val="left"/>
      <w:pPr>
        <w:ind w:left="1050" w:hanging="420"/>
      </w:pPr>
      <w:rPr>
        <w:rFonts w:ascii="Wingdings" w:hAnsi="Wingdings" w:hint="default"/>
      </w:rPr>
    </w:lvl>
    <w:lvl w:ilvl="2" w:tplc="04090005"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3" w:tentative="1">
      <w:start w:val="1"/>
      <w:numFmt w:val="bullet"/>
      <w:lvlText w:val=""/>
      <w:lvlJc w:val="left"/>
      <w:pPr>
        <w:ind w:left="2310" w:hanging="420"/>
      </w:pPr>
      <w:rPr>
        <w:rFonts w:ascii="Wingdings" w:hAnsi="Wingdings" w:hint="default"/>
      </w:rPr>
    </w:lvl>
    <w:lvl w:ilvl="5" w:tplc="04090005"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3" w:tentative="1">
      <w:start w:val="1"/>
      <w:numFmt w:val="bullet"/>
      <w:lvlText w:val=""/>
      <w:lvlJc w:val="left"/>
      <w:pPr>
        <w:ind w:left="3570" w:hanging="420"/>
      </w:pPr>
      <w:rPr>
        <w:rFonts w:ascii="Wingdings" w:hAnsi="Wingdings" w:hint="default"/>
      </w:rPr>
    </w:lvl>
    <w:lvl w:ilvl="8" w:tplc="04090005" w:tentative="1">
      <w:start w:val="1"/>
      <w:numFmt w:val="bullet"/>
      <w:lvlText w:val=""/>
      <w:lvlJc w:val="left"/>
      <w:pPr>
        <w:ind w:left="3990" w:hanging="420"/>
      </w:pPr>
      <w:rPr>
        <w:rFonts w:ascii="Wingdings" w:hAnsi="Wingdings" w:hint="default"/>
      </w:rPr>
    </w:lvl>
  </w:abstractNum>
  <w:abstractNum w:abstractNumId="1" w15:restartNumberingAfterBreak="0">
    <w:nsid w:val="21101828"/>
    <w:multiLevelType w:val="hybridMultilevel"/>
    <w:tmpl w:val="E9700BE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2ACE6B52"/>
    <w:multiLevelType w:val="hybridMultilevel"/>
    <w:tmpl w:val="ED6A96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09F27D1"/>
    <w:multiLevelType w:val="hybridMultilevel"/>
    <w:tmpl w:val="AE08024C"/>
    <w:lvl w:ilvl="0" w:tplc="B3986030">
      <w:start w:val="1"/>
      <w:numFmt w:val="bullet"/>
      <w:lvlText w:val="·"/>
      <w:lvlJc w:val="left"/>
      <w:pPr>
        <w:ind w:left="420" w:hanging="420"/>
      </w:pPr>
      <w:rPr>
        <w:rFonts w:ascii="宋体" w:eastAsia="宋体" w:hAnsi="宋体" w:hint="eastAsia"/>
        <w:sz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7AC9423E"/>
    <w:multiLevelType w:val="hybridMultilevel"/>
    <w:tmpl w:val="2F289D38"/>
    <w:lvl w:ilvl="0" w:tplc="B3986030">
      <w:start w:val="1"/>
      <w:numFmt w:val="bullet"/>
      <w:lvlText w:val="·"/>
      <w:lvlJc w:val="left"/>
      <w:pPr>
        <w:ind w:left="420" w:hanging="420"/>
      </w:pPr>
      <w:rPr>
        <w:rFonts w:ascii="宋体" w:eastAsia="宋体" w:hAnsi="宋体"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7BA23A14"/>
    <w:multiLevelType w:val="hybridMultilevel"/>
    <w:tmpl w:val="BCDCC800"/>
    <w:lvl w:ilvl="0" w:tplc="B3986030">
      <w:start w:val="1"/>
      <w:numFmt w:val="bullet"/>
      <w:lvlText w:val="·"/>
      <w:lvlJc w:val="left"/>
      <w:pPr>
        <w:ind w:left="840" w:hanging="420"/>
      </w:pPr>
      <w:rPr>
        <w:rFonts w:ascii="宋体" w:eastAsia="宋体" w:hAnsi="宋体" w:hint="eastAsia"/>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9A0"/>
    <w:rsid w:val="000B6A02"/>
    <w:rsid w:val="000E282F"/>
    <w:rsid w:val="000E2C5E"/>
    <w:rsid w:val="0010167E"/>
    <w:rsid w:val="00111D51"/>
    <w:rsid w:val="0014160B"/>
    <w:rsid w:val="001470AB"/>
    <w:rsid w:val="001734FA"/>
    <w:rsid w:val="001A1CE9"/>
    <w:rsid w:val="001E1387"/>
    <w:rsid w:val="001F538D"/>
    <w:rsid w:val="00203800"/>
    <w:rsid w:val="00227C6A"/>
    <w:rsid w:val="002343C8"/>
    <w:rsid w:val="00292E9A"/>
    <w:rsid w:val="002B5CA2"/>
    <w:rsid w:val="002F615C"/>
    <w:rsid w:val="003349B4"/>
    <w:rsid w:val="00344F77"/>
    <w:rsid w:val="003510D3"/>
    <w:rsid w:val="00357F46"/>
    <w:rsid w:val="003642CA"/>
    <w:rsid w:val="003D1C9C"/>
    <w:rsid w:val="00462EFB"/>
    <w:rsid w:val="004651B6"/>
    <w:rsid w:val="00482058"/>
    <w:rsid w:val="004B7887"/>
    <w:rsid w:val="004C72FE"/>
    <w:rsid w:val="004D1280"/>
    <w:rsid w:val="004F68C7"/>
    <w:rsid w:val="0050665B"/>
    <w:rsid w:val="00545297"/>
    <w:rsid w:val="005541AB"/>
    <w:rsid w:val="00572214"/>
    <w:rsid w:val="005A7F02"/>
    <w:rsid w:val="005C4ACD"/>
    <w:rsid w:val="005D1065"/>
    <w:rsid w:val="005E48CA"/>
    <w:rsid w:val="0060255B"/>
    <w:rsid w:val="006341BB"/>
    <w:rsid w:val="00660FAC"/>
    <w:rsid w:val="006C0D1D"/>
    <w:rsid w:val="007049D2"/>
    <w:rsid w:val="00722412"/>
    <w:rsid w:val="00744720"/>
    <w:rsid w:val="007448D1"/>
    <w:rsid w:val="00783F53"/>
    <w:rsid w:val="007D6ED3"/>
    <w:rsid w:val="007F2A50"/>
    <w:rsid w:val="00816009"/>
    <w:rsid w:val="00842738"/>
    <w:rsid w:val="00870458"/>
    <w:rsid w:val="008D0569"/>
    <w:rsid w:val="008D6516"/>
    <w:rsid w:val="00924072"/>
    <w:rsid w:val="009E28F0"/>
    <w:rsid w:val="00A34EF6"/>
    <w:rsid w:val="00A73D45"/>
    <w:rsid w:val="00A74E80"/>
    <w:rsid w:val="00A80A36"/>
    <w:rsid w:val="00AA6A6C"/>
    <w:rsid w:val="00B2407E"/>
    <w:rsid w:val="00B2765C"/>
    <w:rsid w:val="00B52435"/>
    <w:rsid w:val="00B55521"/>
    <w:rsid w:val="00B71B2E"/>
    <w:rsid w:val="00BD6E3F"/>
    <w:rsid w:val="00BE4039"/>
    <w:rsid w:val="00BF0F2B"/>
    <w:rsid w:val="00BF703C"/>
    <w:rsid w:val="00C300DE"/>
    <w:rsid w:val="00C338F2"/>
    <w:rsid w:val="00C4327C"/>
    <w:rsid w:val="00C51303"/>
    <w:rsid w:val="00C56D9A"/>
    <w:rsid w:val="00C7456D"/>
    <w:rsid w:val="00CD41B9"/>
    <w:rsid w:val="00CE7B4D"/>
    <w:rsid w:val="00D04BE9"/>
    <w:rsid w:val="00D10789"/>
    <w:rsid w:val="00D33C91"/>
    <w:rsid w:val="00D641B8"/>
    <w:rsid w:val="00D76E59"/>
    <w:rsid w:val="00DA3FCA"/>
    <w:rsid w:val="00DC7BC5"/>
    <w:rsid w:val="00E250B2"/>
    <w:rsid w:val="00E82E3D"/>
    <w:rsid w:val="00EB4B8A"/>
    <w:rsid w:val="00EB735A"/>
    <w:rsid w:val="00EE0FA0"/>
    <w:rsid w:val="00EF09A0"/>
    <w:rsid w:val="00EF593E"/>
    <w:rsid w:val="00F147DE"/>
    <w:rsid w:val="00F1623F"/>
    <w:rsid w:val="00F46E16"/>
    <w:rsid w:val="00F84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D8E98B"/>
  <w15:docId w15:val="{C63F7EAD-8E64-43A9-B3CF-3A02FC2C4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TDisplayEquation">
    <w:name w:val="MTDisplayEquation"/>
    <w:basedOn w:val="a"/>
    <w:next w:val="a"/>
    <w:link w:val="MTDisplayEquationChar"/>
    <w:rsid w:val="00B2765C"/>
    <w:pPr>
      <w:tabs>
        <w:tab w:val="center" w:pos="4160"/>
        <w:tab w:val="right" w:pos="8300"/>
      </w:tabs>
    </w:pPr>
  </w:style>
  <w:style w:type="character" w:customStyle="1" w:styleId="MTDisplayEquationChar">
    <w:name w:val="MTDisplayEquation Char"/>
    <w:basedOn w:val="a0"/>
    <w:link w:val="MTDisplayEquation"/>
    <w:rsid w:val="00B2765C"/>
  </w:style>
  <w:style w:type="character" w:styleId="a3">
    <w:name w:val="Placeholder Text"/>
    <w:basedOn w:val="a0"/>
    <w:uiPriority w:val="99"/>
    <w:semiHidden/>
    <w:rsid w:val="000E282F"/>
    <w:rPr>
      <w:color w:val="808080"/>
    </w:rPr>
  </w:style>
  <w:style w:type="table" w:styleId="a4">
    <w:name w:val="Table Grid"/>
    <w:basedOn w:val="a1"/>
    <w:uiPriority w:val="39"/>
    <w:rsid w:val="00870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870458"/>
    <w:pPr>
      <w:widowControl w:val="0"/>
      <w:jc w:val="both"/>
    </w:pPr>
  </w:style>
  <w:style w:type="paragraph" w:styleId="a6">
    <w:name w:val="header"/>
    <w:basedOn w:val="a"/>
    <w:link w:val="Char"/>
    <w:uiPriority w:val="99"/>
    <w:unhideWhenUsed/>
    <w:rsid w:val="007224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722412"/>
    <w:rPr>
      <w:sz w:val="18"/>
      <w:szCs w:val="18"/>
    </w:rPr>
  </w:style>
  <w:style w:type="paragraph" w:styleId="a7">
    <w:name w:val="footer"/>
    <w:basedOn w:val="a"/>
    <w:link w:val="Char0"/>
    <w:uiPriority w:val="99"/>
    <w:unhideWhenUsed/>
    <w:rsid w:val="00722412"/>
    <w:pPr>
      <w:tabs>
        <w:tab w:val="center" w:pos="4153"/>
        <w:tab w:val="right" w:pos="8306"/>
      </w:tabs>
      <w:snapToGrid w:val="0"/>
      <w:jc w:val="left"/>
    </w:pPr>
    <w:rPr>
      <w:sz w:val="18"/>
      <w:szCs w:val="18"/>
    </w:rPr>
  </w:style>
  <w:style w:type="character" w:customStyle="1" w:styleId="Char0">
    <w:name w:val="页脚 Char"/>
    <w:basedOn w:val="a0"/>
    <w:link w:val="a7"/>
    <w:uiPriority w:val="99"/>
    <w:rsid w:val="00722412"/>
    <w:rPr>
      <w:sz w:val="18"/>
      <w:szCs w:val="18"/>
    </w:rPr>
  </w:style>
  <w:style w:type="paragraph" w:styleId="a8">
    <w:name w:val="Title"/>
    <w:basedOn w:val="a"/>
    <w:next w:val="a"/>
    <w:link w:val="Char1"/>
    <w:uiPriority w:val="10"/>
    <w:qFormat/>
    <w:rsid w:val="00722412"/>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8"/>
    <w:uiPriority w:val="10"/>
    <w:rsid w:val="00722412"/>
    <w:rPr>
      <w:rFonts w:asciiTheme="majorHAnsi" w:eastAsia="宋体" w:hAnsiTheme="majorHAnsi" w:cstheme="majorBidi"/>
      <w:b/>
      <w:bCs/>
      <w:sz w:val="32"/>
      <w:szCs w:val="32"/>
    </w:rPr>
  </w:style>
  <w:style w:type="paragraph" w:styleId="a9">
    <w:name w:val="Subtitle"/>
    <w:basedOn w:val="a"/>
    <w:next w:val="a"/>
    <w:link w:val="Char2"/>
    <w:uiPriority w:val="11"/>
    <w:qFormat/>
    <w:rsid w:val="0014160B"/>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2">
    <w:name w:val="副标题 Char"/>
    <w:basedOn w:val="a0"/>
    <w:link w:val="a9"/>
    <w:uiPriority w:val="11"/>
    <w:rsid w:val="0014160B"/>
    <w:rPr>
      <w:rFonts w:asciiTheme="majorHAnsi" w:eastAsia="宋体" w:hAnsiTheme="majorHAnsi" w:cstheme="majorBidi"/>
      <w:b/>
      <w:bCs/>
      <w:kern w:val="28"/>
      <w:sz w:val="32"/>
      <w:szCs w:val="32"/>
    </w:rPr>
  </w:style>
  <w:style w:type="character" w:styleId="aa">
    <w:name w:val="Hyperlink"/>
    <w:basedOn w:val="a0"/>
    <w:uiPriority w:val="99"/>
    <w:unhideWhenUsed/>
    <w:rsid w:val="00DC7BC5"/>
    <w:rPr>
      <w:color w:val="0563C1" w:themeColor="hyperlink"/>
      <w:u w:val="single"/>
    </w:rPr>
  </w:style>
  <w:style w:type="paragraph" w:styleId="ab">
    <w:name w:val="caption"/>
    <w:basedOn w:val="a"/>
    <w:next w:val="a"/>
    <w:uiPriority w:val="35"/>
    <w:unhideWhenUsed/>
    <w:qFormat/>
    <w:rsid w:val="004D1280"/>
    <w:rPr>
      <w:rFonts w:asciiTheme="majorHAnsi" w:eastAsia="黑体" w:hAnsiTheme="majorHAnsi" w:cstheme="majorBidi"/>
      <w:sz w:val="20"/>
      <w:szCs w:val="20"/>
    </w:rPr>
  </w:style>
  <w:style w:type="paragraph" w:styleId="ac">
    <w:name w:val="Normal (Web)"/>
    <w:basedOn w:val="a"/>
    <w:uiPriority w:val="99"/>
    <w:semiHidden/>
    <w:unhideWhenUsed/>
    <w:rsid w:val="002B5CA2"/>
    <w:pPr>
      <w:widowControl/>
      <w:spacing w:before="100" w:beforeAutospacing="1" w:after="100" w:afterAutospacing="1"/>
      <w:jc w:val="left"/>
    </w:pPr>
    <w:rPr>
      <w:rFonts w:ascii="宋体" w:eastAsia="宋体" w:hAnsi="宋体" w:cs="宋体"/>
      <w:kern w:val="0"/>
      <w:sz w:val="24"/>
      <w:szCs w:val="24"/>
    </w:rPr>
  </w:style>
  <w:style w:type="paragraph" w:styleId="ad">
    <w:name w:val="Balloon Text"/>
    <w:basedOn w:val="a"/>
    <w:link w:val="Char3"/>
    <w:uiPriority w:val="99"/>
    <w:semiHidden/>
    <w:unhideWhenUsed/>
    <w:rsid w:val="00292E9A"/>
    <w:rPr>
      <w:rFonts w:ascii="Lucida Grande" w:hAnsi="Lucida Grande" w:cs="Lucida Grande"/>
      <w:sz w:val="18"/>
      <w:szCs w:val="18"/>
    </w:rPr>
  </w:style>
  <w:style w:type="character" w:customStyle="1" w:styleId="Char3">
    <w:name w:val="批注框文本 Char"/>
    <w:basedOn w:val="a0"/>
    <w:link w:val="ad"/>
    <w:uiPriority w:val="99"/>
    <w:semiHidden/>
    <w:rsid w:val="00292E9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824652">
      <w:bodyDiv w:val="1"/>
      <w:marLeft w:val="0"/>
      <w:marRight w:val="0"/>
      <w:marTop w:val="0"/>
      <w:marBottom w:val="0"/>
      <w:divBdr>
        <w:top w:val="none" w:sz="0" w:space="0" w:color="auto"/>
        <w:left w:val="none" w:sz="0" w:space="0" w:color="auto"/>
        <w:bottom w:val="none" w:sz="0" w:space="0" w:color="auto"/>
        <w:right w:val="none" w:sz="0" w:space="0" w:color="auto"/>
      </w:divBdr>
      <w:divsChild>
        <w:div w:id="1856260392">
          <w:marLeft w:val="360"/>
          <w:marRight w:val="0"/>
          <w:marTop w:val="200"/>
          <w:marBottom w:val="0"/>
          <w:divBdr>
            <w:top w:val="none" w:sz="0" w:space="0" w:color="auto"/>
            <w:left w:val="none" w:sz="0" w:space="0" w:color="auto"/>
            <w:bottom w:val="none" w:sz="0" w:space="0" w:color="auto"/>
            <w:right w:val="none" w:sz="0" w:space="0" w:color="auto"/>
          </w:divBdr>
        </w:div>
      </w:divsChild>
    </w:div>
    <w:div w:id="448669989">
      <w:bodyDiv w:val="1"/>
      <w:marLeft w:val="0"/>
      <w:marRight w:val="0"/>
      <w:marTop w:val="0"/>
      <w:marBottom w:val="0"/>
      <w:divBdr>
        <w:top w:val="none" w:sz="0" w:space="0" w:color="auto"/>
        <w:left w:val="none" w:sz="0" w:space="0" w:color="auto"/>
        <w:bottom w:val="none" w:sz="0" w:space="0" w:color="auto"/>
        <w:right w:val="none" w:sz="0" w:space="0" w:color="auto"/>
      </w:divBdr>
      <w:divsChild>
        <w:div w:id="375004489">
          <w:marLeft w:val="360"/>
          <w:marRight w:val="0"/>
          <w:marTop w:val="200"/>
          <w:marBottom w:val="0"/>
          <w:divBdr>
            <w:top w:val="none" w:sz="0" w:space="0" w:color="auto"/>
            <w:left w:val="none" w:sz="0" w:space="0" w:color="auto"/>
            <w:bottom w:val="none" w:sz="0" w:space="0" w:color="auto"/>
            <w:right w:val="none" w:sz="0" w:space="0" w:color="auto"/>
          </w:divBdr>
        </w:div>
      </w:divsChild>
    </w:div>
    <w:div w:id="801844156">
      <w:bodyDiv w:val="1"/>
      <w:marLeft w:val="0"/>
      <w:marRight w:val="0"/>
      <w:marTop w:val="0"/>
      <w:marBottom w:val="0"/>
      <w:divBdr>
        <w:top w:val="none" w:sz="0" w:space="0" w:color="auto"/>
        <w:left w:val="none" w:sz="0" w:space="0" w:color="auto"/>
        <w:bottom w:val="none" w:sz="0" w:space="0" w:color="auto"/>
        <w:right w:val="none" w:sz="0" w:space="0" w:color="auto"/>
      </w:divBdr>
      <w:divsChild>
        <w:div w:id="1245185906">
          <w:marLeft w:val="360"/>
          <w:marRight w:val="0"/>
          <w:marTop w:val="200"/>
          <w:marBottom w:val="0"/>
          <w:divBdr>
            <w:top w:val="none" w:sz="0" w:space="0" w:color="auto"/>
            <w:left w:val="none" w:sz="0" w:space="0" w:color="auto"/>
            <w:bottom w:val="none" w:sz="0" w:space="0" w:color="auto"/>
            <w:right w:val="none" w:sz="0" w:space="0" w:color="auto"/>
          </w:divBdr>
        </w:div>
      </w:divsChild>
    </w:div>
    <w:div w:id="946040231">
      <w:bodyDiv w:val="1"/>
      <w:marLeft w:val="0"/>
      <w:marRight w:val="0"/>
      <w:marTop w:val="0"/>
      <w:marBottom w:val="0"/>
      <w:divBdr>
        <w:top w:val="none" w:sz="0" w:space="0" w:color="auto"/>
        <w:left w:val="none" w:sz="0" w:space="0" w:color="auto"/>
        <w:bottom w:val="none" w:sz="0" w:space="0" w:color="auto"/>
        <w:right w:val="none" w:sz="0" w:space="0" w:color="auto"/>
      </w:divBdr>
    </w:div>
    <w:div w:id="1138114138">
      <w:bodyDiv w:val="1"/>
      <w:marLeft w:val="0"/>
      <w:marRight w:val="0"/>
      <w:marTop w:val="0"/>
      <w:marBottom w:val="0"/>
      <w:divBdr>
        <w:top w:val="none" w:sz="0" w:space="0" w:color="auto"/>
        <w:left w:val="none" w:sz="0" w:space="0" w:color="auto"/>
        <w:bottom w:val="none" w:sz="0" w:space="0" w:color="auto"/>
        <w:right w:val="none" w:sz="0" w:space="0" w:color="auto"/>
      </w:divBdr>
      <w:divsChild>
        <w:div w:id="538587631">
          <w:marLeft w:val="360"/>
          <w:marRight w:val="0"/>
          <w:marTop w:val="200"/>
          <w:marBottom w:val="0"/>
          <w:divBdr>
            <w:top w:val="none" w:sz="0" w:space="0" w:color="auto"/>
            <w:left w:val="none" w:sz="0" w:space="0" w:color="auto"/>
            <w:bottom w:val="none" w:sz="0" w:space="0" w:color="auto"/>
            <w:right w:val="none" w:sz="0" w:space="0" w:color="auto"/>
          </w:divBdr>
        </w:div>
      </w:divsChild>
    </w:div>
    <w:div w:id="1545367991">
      <w:bodyDiv w:val="1"/>
      <w:marLeft w:val="0"/>
      <w:marRight w:val="0"/>
      <w:marTop w:val="0"/>
      <w:marBottom w:val="0"/>
      <w:divBdr>
        <w:top w:val="none" w:sz="0" w:space="0" w:color="auto"/>
        <w:left w:val="none" w:sz="0" w:space="0" w:color="auto"/>
        <w:bottom w:val="none" w:sz="0" w:space="0" w:color="auto"/>
        <w:right w:val="none" w:sz="0" w:space="0" w:color="auto"/>
      </w:divBdr>
    </w:div>
    <w:div w:id="2102329989">
      <w:bodyDiv w:val="1"/>
      <w:marLeft w:val="0"/>
      <w:marRight w:val="0"/>
      <w:marTop w:val="0"/>
      <w:marBottom w:val="0"/>
      <w:divBdr>
        <w:top w:val="none" w:sz="0" w:space="0" w:color="auto"/>
        <w:left w:val="none" w:sz="0" w:space="0" w:color="auto"/>
        <w:bottom w:val="none" w:sz="0" w:space="0" w:color="auto"/>
        <w:right w:val="none" w:sz="0" w:space="0" w:color="auto"/>
      </w:divBdr>
      <w:divsChild>
        <w:div w:id="612323550">
          <w:marLeft w:val="360"/>
          <w:marRight w:val="0"/>
          <w:marTop w:val="200"/>
          <w:marBottom w:val="0"/>
          <w:divBdr>
            <w:top w:val="none" w:sz="0" w:space="0" w:color="auto"/>
            <w:left w:val="none" w:sz="0" w:space="0" w:color="auto"/>
            <w:bottom w:val="none" w:sz="0" w:space="0" w:color="auto"/>
            <w:right w:val="none" w:sz="0" w:space="0" w:color="auto"/>
          </w:divBdr>
        </w:div>
        <w:div w:id="1756169239">
          <w:marLeft w:val="1080"/>
          <w:marRight w:val="0"/>
          <w:marTop w:val="100"/>
          <w:marBottom w:val="0"/>
          <w:divBdr>
            <w:top w:val="none" w:sz="0" w:space="0" w:color="auto"/>
            <w:left w:val="none" w:sz="0" w:space="0" w:color="auto"/>
            <w:bottom w:val="none" w:sz="0" w:space="0" w:color="auto"/>
            <w:right w:val="none" w:sz="0" w:space="0" w:color="auto"/>
          </w:divBdr>
        </w:div>
        <w:div w:id="2077243248">
          <w:marLeft w:val="1080"/>
          <w:marRight w:val="0"/>
          <w:marTop w:val="100"/>
          <w:marBottom w:val="0"/>
          <w:divBdr>
            <w:top w:val="none" w:sz="0" w:space="0" w:color="auto"/>
            <w:left w:val="none" w:sz="0" w:space="0" w:color="auto"/>
            <w:bottom w:val="none" w:sz="0" w:space="0" w:color="auto"/>
            <w:right w:val="none" w:sz="0" w:space="0" w:color="auto"/>
          </w:divBdr>
        </w:div>
        <w:div w:id="1767456072">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mailto:lxiaoyu1122@gmail.com" TargetMode="Externa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10" Type="http://schemas.openxmlformats.org/officeDocument/2006/relationships/image" Target="media/image2.wmf"/><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1749</Words>
  <Characters>9973</Characters>
  <Application>Microsoft Office Word</Application>
  <DocSecurity>0</DocSecurity>
  <Lines>83</Lines>
  <Paragraphs>23</Paragraphs>
  <ScaleCrop>false</ScaleCrop>
  <Company>Hewlett-Packard</Company>
  <LinksUpToDate>false</LinksUpToDate>
  <CharactersWithSpaces>11699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xiaoyu liu</dc:creator>
  <cp:keywords/>
  <dc:description/>
  <cp:lastModifiedBy>xiaoyu liu</cp:lastModifiedBy>
  <cp:revision>4</cp:revision>
  <dcterms:created xsi:type="dcterms:W3CDTF">2016-08-19T18:29:00Z</dcterms:created>
  <dcterms:modified xsi:type="dcterms:W3CDTF">2016-08-19T22:33:00Z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